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CC3CEF" w14:textId="34BBD04B" w:rsidR="00100B9B" w:rsidRDefault="00100B9B" w:rsidP="00100B9B">
      <w:pPr>
        <w:tabs>
          <w:tab w:val="center" w:pos="4536"/>
          <w:tab w:val="right" w:pos="8280"/>
          <w:tab w:val="right" w:pos="9781"/>
        </w:tabs>
        <w:ind w:right="-58"/>
        <w:rPr>
          <w:rFonts w:ascii="Arial" w:hAnsi="Arial" w:cs="Arial"/>
          <w:b/>
          <w:bCs/>
          <w:sz w:val="28"/>
        </w:rPr>
      </w:pPr>
      <w:r>
        <w:rPr>
          <w:rFonts w:ascii="Arial" w:hAnsi="Arial" w:cs="Arial"/>
          <w:b/>
          <w:bCs/>
          <w:sz w:val="28"/>
        </w:rPr>
        <w:t>3GPP TSG RAN WG1 Meeting #8</w:t>
      </w:r>
      <w:r>
        <w:rPr>
          <w:rFonts w:ascii="Arial" w:eastAsia="MS Mincho" w:hAnsi="Arial" w:cs="Arial"/>
          <w:b/>
          <w:bCs/>
          <w:sz w:val="28"/>
          <w:lang w:eastAsia="ja-JP"/>
        </w:rPr>
        <w:t>9</w:t>
      </w:r>
      <w:r>
        <w:rPr>
          <w:rFonts w:ascii="Arial" w:hAnsi="Arial" w:cs="Arial"/>
          <w:b/>
          <w:bCs/>
          <w:sz w:val="28"/>
        </w:rPr>
        <w:t xml:space="preserve">               </w:t>
      </w:r>
      <w:r>
        <w:rPr>
          <w:rFonts w:ascii="Arial" w:eastAsia="MS Mincho" w:hAnsi="Arial" w:cs="Arial"/>
          <w:b/>
          <w:bCs/>
          <w:sz w:val="28"/>
          <w:lang w:eastAsia="ja-JP"/>
        </w:rPr>
        <w:t xml:space="preserve">                             </w:t>
      </w:r>
      <w:r>
        <w:rPr>
          <w:rFonts w:ascii="Arial" w:hAnsi="Arial" w:cs="Arial"/>
          <w:b/>
          <w:bCs/>
          <w:sz w:val="28"/>
        </w:rPr>
        <w:tab/>
      </w:r>
      <w:r w:rsidR="008922DA" w:rsidRPr="008922DA">
        <w:rPr>
          <w:rFonts w:ascii="Arial" w:hAnsi="Arial" w:cs="Arial"/>
          <w:b/>
          <w:bCs/>
          <w:sz w:val="28"/>
        </w:rPr>
        <w:t>R1-1708795</w:t>
      </w:r>
    </w:p>
    <w:p w14:paraId="6D4A6F2B" w14:textId="77777777" w:rsidR="00100B9B" w:rsidRDefault="00100B9B" w:rsidP="00100B9B">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Hangzhou</w:t>
      </w:r>
      <w:r>
        <w:rPr>
          <w:rFonts w:ascii="Arial" w:hAnsi="Arial" w:cs="Arial"/>
          <w:b/>
          <w:bCs/>
          <w:sz w:val="28"/>
        </w:rPr>
        <w:t xml:space="preserve">, </w:t>
      </w:r>
      <w:r>
        <w:rPr>
          <w:rFonts w:ascii="Arial" w:eastAsia="MS Mincho" w:hAnsi="Arial" w:cs="Arial"/>
          <w:b/>
          <w:bCs/>
          <w:sz w:val="28"/>
          <w:lang w:eastAsia="ja-JP"/>
        </w:rPr>
        <w:t>P.R. China</w:t>
      </w:r>
      <w:r>
        <w:rPr>
          <w:rFonts w:ascii="Arial" w:hAnsi="Arial" w:cs="Arial"/>
          <w:b/>
          <w:bCs/>
          <w:sz w:val="28"/>
        </w:rPr>
        <w:t xml:space="preserve"> </w:t>
      </w:r>
      <w:r>
        <w:rPr>
          <w:rFonts w:ascii="Arial" w:eastAsia="MS Mincho" w:hAnsi="Arial" w:cs="Arial"/>
          <w:b/>
          <w:bCs/>
          <w:sz w:val="28"/>
          <w:lang w:eastAsia="ja-JP"/>
        </w:rPr>
        <w:t xml:space="preserve">15th </w:t>
      </w:r>
      <w:r>
        <w:rPr>
          <w:rFonts w:ascii="Arial" w:hAnsi="Arial" w:cs="Arial"/>
          <w:b/>
          <w:bCs/>
          <w:sz w:val="28"/>
        </w:rPr>
        <w:t xml:space="preserve">– </w:t>
      </w:r>
      <w:r>
        <w:rPr>
          <w:rFonts w:ascii="Arial" w:eastAsia="MS Mincho" w:hAnsi="Arial" w:cs="Arial"/>
          <w:b/>
          <w:bCs/>
          <w:sz w:val="28"/>
          <w:lang w:eastAsia="ja-JP"/>
        </w:rPr>
        <w:t>19th</w:t>
      </w:r>
      <w:r>
        <w:rPr>
          <w:rFonts w:ascii="Arial" w:hAnsi="Arial" w:cs="Arial"/>
          <w:b/>
          <w:bCs/>
          <w:sz w:val="28"/>
        </w:rPr>
        <w:t xml:space="preserve"> </w:t>
      </w:r>
      <w:r>
        <w:rPr>
          <w:rFonts w:ascii="Arial" w:eastAsia="MS Mincho" w:hAnsi="Arial" w:cs="Arial"/>
          <w:b/>
          <w:bCs/>
          <w:sz w:val="28"/>
          <w:lang w:eastAsia="ja-JP"/>
        </w:rPr>
        <w:t>May</w:t>
      </w:r>
      <w:r>
        <w:rPr>
          <w:rFonts w:ascii="Arial" w:hAnsi="Arial" w:cs="Arial"/>
          <w:b/>
          <w:bCs/>
          <w:sz w:val="28"/>
        </w:rPr>
        <w:t xml:space="preserve"> 201</w:t>
      </w:r>
      <w:r>
        <w:rPr>
          <w:rFonts w:ascii="Arial" w:eastAsia="MS Mincho" w:hAnsi="Arial" w:cs="Arial"/>
          <w:b/>
          <w:bCs/>
          <w:sz w:val="28"/>
          <w:lang w:eastAsia="ja-JP"/>
        </w:rPr>
        <w:t>7</w:t>
      </w:r>
    </w:p>
    <w:p w14:paraId="6AF0B103" w14:textId="77777777" w:rsidR="00921EBD" w:rsidRPr="000A64D8" w:rsidRDefault="00921EBD" w:rsidP="00921EBD">
      <w:pPr>
        <w:pStyle w:val="Footer"/>
        <w:jc w:val="both"/>
        <w:rPr>
          <w:noProof w:val="0"/>
        </w:rPr>
      </w:pPr>
    </w:p>
    <w:p w14:paraId="43B7F87C" w14:textId="2FF728D1" w:rsidR="0068226B" w:rsidRPr="000A64D8" w:rsidRDefault="0068226B" w:rsidP="00E15352">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100B9B">
        <w:rPr>
          <w:rFonts w:ascii="Arial" w:hAnsi="Arial"/>
          <w:sz w:val="24"/>
        </w:rPr>
        <w:t>6</w:t>
      </w:r>
      <w:r w:rsidR="00CA6BDF" w:rsidRPr="00BD49F0">
        <w:rPr>
          <w:rFonts w:ascii="Arial" w:hAnsi="Arial"/>
          <w:sz w:val="24"/>
        </w:rPr>
        <w:t>.</w:t>
      </w:r>
      <w:r w:rsidR="00D21B5B" w:rsidRPr="00BD49F0">
        <w:rPr>
          <w:rFonts w:ascii="Arial" w:hAnsi="Arial"/>
          <w:sz w:val="24"/>
        </w:rPr>
        <w:t>2</w:t>
      </w:r>
      <w:r w:rsidR="00CA6BDF" w:rsidRPr="00BD49F0">
        <w:rPr>
          <w:rFonts w:ascii="Arial" w:hAnsi="Arial"/>
          <w:sz w:val="24"/>
        </w:rPr>
        <w:t>.</w:t>
      </w:r>
      <w:r w:rsidR="00D21B5B" w:rsidRPr="00BD49F0">
        <w:rPr>
          <w:rFonts w:ascii="Arial" w:hAnsi="Arial"/>
          <w:sz w:val="24"/>
        </w:rPr>
        <w:t>6</w:t>
      </w:r>
      <w:r w:rsidR="003711C5" w:rsidRPr="00BD49F0">
        <w:rPr>
          <w:rFonts w:ascii="Arial" w:hAnsi="Arial"/>
          <w:sz w:val="24"/>
        </w:rPr>
        <w:t>.</w:t>
      </w:r>
      <w:r w:rsidR="00D21B5B" w:rsidRPr="00BD49F0">
        <w:rPr>
          <w:rFonts w:ascii="Arial" w:hAnsi="Arial"/>
          <w:sz w:val="24"/>
        </w:rPr>
        <w:t>1</w:t>
      </w:r>
    </w:p>
    <w:p w14:paraId="43B7F87D" w14:textId="77777777" w:rsidR="0068226B" w:rsidRPr="000A64D8" w:rsidRDefault="0068226B" w:rsidP="00480B0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43B7F87E" w14:textId="77FA96CB" w:rsidR="00C10599" w:rsidRPr="00BD49F0" w:rsidRDefault="0068226B" w:rsidP="00EB05DC">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D21B5B" w:rsidRPr="00BD49F0">
        <w:rPr>
          <w:rFonts w:ascii="Arial" w:hAnsi="Arial"/>
          <w:sz w:val="24"/>
        </w:rPr>
        <w:t>Reduced system acquisition time</w:t>
      </w:r>
    </w:p>
    <w:p w14:paraId="43B7F87F" w14:textId="77777777" w:rsidR="0068226B" w:rsidRDefault="0068226B" w:rsidP="00480B03">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w:t>
      </w:r>
      <w:r w:rsidR="00272736">
        <w:rPr>
          <w:rFonts w:ascii="Arial" w:hAnsi="Arial"/>
          <w:sz w:val="24"/>
        </w:rPr>
        <w:t>/Decision</w:t>
      </w:r>
    </w:p>
    <w:p w14:paraId="43B7F880" w14:textId="77777777" w:rsidR="004503F9" w:rsidRPr="00183CB7" w:rsidRDefault="004503F9" w:rsidP="004503F9">
      <w:pPr>
        <w:pStyle w:val="Heading1"/>
      </w:pPr>
      <w:r w:rsidRPr="00183CB7">
        <w:t>Introduction</w:t>
      </w:r>
    </w:p>
    <w:p w14:paraId="168A5EBE" w14:textId="1C0033AE" w:rsidR="000642AF" w:rsidRDefault="00887F6D" w:rsidP="004503F9">
      <w:pPr>
        <w:jc w:val="both"/>
      </w:pPr>
      <w:r>
        <w:rPr>
          <w:rFonts w:cs="Arial"/>
        </w:rPr>
        <w:t xml:space="preserve">The </w:t>
      </w:r>
      <w:r w:rsidR="007F75A3">
        <w:rPr>
          <w:rFonts w:cs="Arial"/>
        </w:rPr>
        <w:t xml:space="preserve">recent </w:t>
      </w:r>
      <w:r>
        <w:rPr>
          <w:rFonts w:cs="Arial"/>
        </w:rPr>
        <w:t xml:space="preserve">study in </w:t>
      </w:r>
      <w:r w:rsidR="00DD234D">
        <w:rPr>
          <w:rFonts w:cs="Arial"/>
        </w:rPr>
        <w:t xml:space="preserve">RAN4 has </w:t>
      </w:r>
      <w:r w:rsidR="007F75A3">
        <w:rPr>
          <w:rFonts w:cs="Arial"/>
        </w:rPr>
        <w:t>showed</w:t>
      </w:r>
      <w:r w:rsidR="00DD234D">
        <w:rPr>
          <w:rFonts w:cs="Arial"/>
        </w:rPr>
        <w:t xml:space="preserve"> </w:t>
      </w:r>
      <w:r w:rsidR="00DD234D">
        <w:t>that the</w:t>
      </w:r>
      <w:r w:rsidR="000642AF">
        <w:t xml:space="preserve"> delay of </w:t>
      </w:r>
      <w:r w:rsidR="00DD234D">
        <w:t xml:space="preserve">acquiring </w:t>
      </w:r>
      <w:r w:rsidR="000642AF">
        <w:t xml:space="preserve">the MIB and SIB1 </w:t>
      </w:r>
      <w:r w:rsidR="00EB54BC">
        <w:t xml:space="preserve">in eMTC </w:t>
      </w:r>
      <w:r w:rsidR="000642AF">
        <w:t>may become greater than or equal to the SIB1</w:t>
      </w:r>
      <w:r w:rsidR="00C7320B">
        <w:t xml:space="preserve"> </w:t>
      </w:r>
      <w:r w:rsidR="000642AF">
        <w:t>modification boundary, and then the UE may have to re-acquire the MIB</w:t>
      </w:r>
      <w:r w:rsidR="00DD234D">
        <w:t xml:space="preserve"> </w:t>
      </w:r>
      <w:r w:rsidR="00C7320B">
        <w:fldChar w:fldCharType="begin"/>
      </w:r>
      <w:r w:rsidR="00C7320B">
        <w:instrText xml:space="preserve"> REF _Ref477595337 \r \h </w:instrText>
      </w:r>
      <w:r w:rsidR="00C7320B">
        <w:fldChar w:fldCharType="separate"/>
      </w:r>
      <w:r w:rsidR="00C7320B">
        <w:t>[1]</w:t>
      </w:r>
      <w:r w:rsidR="00C7320B">
        <w:fldChar w:fldCharType="end"/>
      </w:r>
      <w:r w:rsidR="00DD234D">
        <w:t>.</w:t>
      </w:r>
      <w:r w:rsidR="00C7320B">
        <w:t xml:space="preserve"> </w:t>
      </w:r>
      <w:r w:rsidR="003A0DF4">
        <w:t xml:space="preserve">The acquisition latency could be very long especially when the device is in deep coverage or when the device is acquiring the system information from neighbor cells. </w:t>
      </w:r>
      <w:r w:rsidR="00C7320B">
        <w:t>This contribution discusses some enhancements</w:t>
      </w:r>
      <w:r w:rsidR="00EB54BC">
        <w:t xml:space="preserve"> </w:t>
      </w:r>
      <w:r w:rsidR="00C7320B">
        <w:t xml:space="preserve">to shorten the </w:t>
      </w:r>
      <w:r w:rsidR="00EB54BC">
        <w:t>system inform</w:t>
      </w:r>
      <w:r w:rsidR="000825DF">
        <w:t>ation acquisition time for eMTC by using NB-IoT signals.</w:t>
      </w:r>
    </w:p>
    <w:p w14:paraId="0D641404" w14:textId="27418EBD" w:rsidR="00E57623" w:rsidRDefault="00F818A0" w:rsidP="00C9638E">
      <w:pPr>
        <w:pStyle w:val="Heading1"/>
      </w:pPr>
      <w:r>
        <w:t>Synchronization signal acquisition</w:t>
      </w:r>
    </w:p>
    <w:p w14:paraId="715489C4" w14:textId="2F829AD4" w:rsidR="00305140" w:rsidRDefault="00305140" w:rsidP="00F739A0">
      <w:pPr>
        <w:tabs>
          <w:tab w:val="num" w:pos="1440"/>
        </w:tabs>
      </w:pPr>
      <w:r>
        <w:t>eMTC relies on the Rel. 8 synchronization signals e.g., PSS/SSS for time and frequency synchronization. PSS/SSS occupies the center 6 resources blocks and two OFDM symbols. One way to shorten the synchronization signal acquisition time is to power-boost the PSS/SSS. However, PSS/SSS are not amenable to the power boost</w:t>
      </w:r>
      <w:r w:rsidR="00BD49F0">
        <w:t>, since they only use 2 OFDM symbols and thus power boosting by e.g. 6 dB would require grabbing power from 18 PRBs in only these two symbols</w:t>
      </w:r>
      <w:r>
        <w:t xml:space="preserve">. </w:t>
      </w:r>
      <w:r w:rsidR="00CB5F9B">
        <w:t>Furthermore, the MIB TTI is also 40ms e.g., MIB changes every 40ms.</w:t>
      </w:r>
      <w:r w:rsidR="00BD49F0">
        <w:t xml:space="preserve"> Although additional repetitions were added in Rel-13 for eMTC, these may not be enough to achieve satisfactory performance.</w:t>
      </w:r>
    </w:p>
    <w:p w14:paraId="0F24B5FE" w14:textId="407A8A56" w:rsidR="00B07609" w:rsidRDefault="0016104A" w:rsidP="00B07609">
      <w:pPr>
        <w:tabs>
          <w:tab w:val="num" w:pos="1440"/>
        </w:tabs>
      </w:pPr>
      <w:r>
        <w:t xml:space="preserve">On the other hand, for NB-IOT, </w:t>
      </w:r>
      <w:r w:rsidR="00B07609" w:rsidRPr="00D437CB">
        <w:t xml:space="preserve">NB-PSS/NB-SSS </w:t>
      </w:r>
      <w:r w:rsidR="00B07609">
        <w:t>using</w:t>
      </w:r>
      <w:r w:rsidR="00B07609" w:rsidRPr="00D437CB">
        <w:t xml:space="preserve"> 11 OFDM symbols in 1RB </w:t>
      </w:r>
      <w:r w:rsidR="00B07609">
        <w:t>are designed for lower SNR.</w:t>
      </w:r>
      <w:r w:rsidR="00BD49F0">
        <w:t xml:space="preserve"> The MIB TTI is extended to a much longer periodicity (640ms), which allows soft combining of a higher number of repetitions.</w:t>
      </w:r>
      <w:r w:rsidR="00B07609">
        <w:t xml:space="preserve"> In addition, they are </w:t>
      </w:r>
      <w:r w:rsidR="00B07609" w:rsidRPr="00D437CB">
        <w:t>also better for power boosting</w:t>
      </w:r>
      <w:r w:rsidR="00B07609">
        <w:t xml:space="preserve"> e.g., w</w:t>
      </w:r>
      <w:r w:rsidR="00B07609" w:rsidRPr="00D437CB">
        <w:t>e can achieve 6dB power boosting by taking energy from 3 additional RBs</w:t>
      </w:r>
      <w:r w:rsidR="00B07609">
        <w:t xml:space="preserve">. </w:t>
      </w:r>
    </w:p>
    <w:p w14:paraId="7EE98DD1" w14:textId="3282BC7F" w:rsidR="00BD49F0" w:rsidRDefault="0016104A" w:rsidP="00BD49F0">
      <w:pPr>
        <w:tabs>
          <w:tab w:val="num" w:pos="1440"/>
        </w:tabs>
      </w:pPr>
      <w:r>
        <w:rPr>
          <w:b/>
          <w:u w:val="single"/>
          <w:lang w:eastAsia="ko-KR"/>
        </w:rPr>
        <w:t>Observation</w:t>
      </w:r>
      <w:r w:rsidRPr="00AE7BBF">
        <w:rPr>
          <w:b/>
          <w:u w:val="single"/>
          <w:lang w:eastAsia="ko-KR"/>
        </w:rPr>
        <w:t xml:space="preserve"> 1:</w:t>
      </w:r>
      <w:r w:rsidRPr="00F739A0">
        <w:t xml:space="preserve"> </w:t>
      </w:r>
      <w:r w:rsidR="00BD49F0" w:rsidRPr="00CD2007">
        <w:rPr>
          <w:b/>
        </w:rPr>
        <w:t xml:space="preserve">Synchronization </w:t>
      </w:r>
      <w:r w:rsidR="009D2F20" w:rsidRPr="00CD2007">
        <w:rPr>
          <w:b/>
        </w:rPr>
        <w:t>signals and PBCH</w:t>
      </w:r>
      <w:r w:rsidR="00BD49F0" w:rsidRPr="00CD2007">
        <w:rPr>
          <w:b/>
        </w:rPr>
        <w:t xml:space="preserve"> for NB-IoT are more amenable to operating in low SNR conditions due to ease of power boosting and longer TTI.</w:t>
      </w:r>
    </w:p>
    <w:p w14:paraId="1C12E156" w14:textId="1C01363B" w:rsidR="00EB2877" w:rsidRDefault="00BD49F0" w:rsidP="00BD49F0">
      <w:pPr>
        <w:tabs>
          <w:tab w:val="num" w:pos="1440"/>
        </w:tabs>
      </w:pPr>
      <w:r>
        <w:t>In [2] a similar objective to improve acquisition time for NB-IoT is agreed. In our view, it would be beneficial to design a single acquisition signal/channel that would apply to NB-IoT and eMTC. This would reduce specification effort in RAN1, and would also reduce overhead for operators deploying both eMTC and NB-IoT. Note that if we introduce enhancements for eMTC and NB-IoT in a backwards compatible manner, the only way to enhance acquisition is by adding additional repetitions or denser signals, which in turn will increase the overhead. If instead of transmitting both eMTC and NB-IoT sync signals an eNB transmits only one of them, the overhead is automatically reduced. Also, f</w:t>
      </w:r>
      <w:r w:rsidR="00F739A0">
        <w:t xml:space="preserve">rom implementation perspective, </w:t>
      </w:r>
      <w:r w:rsidR="00F739A0" w:rsidRPr="00F739A0">
        <w:t>NB-IoT has lower complexity than eMTC</w:t>
      </w:r>
      <w:r w:rsidR="00F739A0">
        <w:t>. As a result, a</w:t>
      </w:r>
      <w:r w:rsidR="00F739A0" w:rsidRPr="00F739A0">
        <w:t>n eMTC UE should be able to implement</w:t>
      </w:r>
      <w:r w:rsidR="00F739A0">
        <w:t xml:space="preserve"> NB-IoT without additional cost</w:t>
      </w:r>
      <w:r>
        <w:t>.</w:t>
      </w:r>
      <w:r w:rsidR="00D00134">
        <w:t xml:space="preserve"> In Figure 1 we depict one particular example on how the NB-IoT signals can be exploited by an eMTC UE by adding SIB1-BR scheduling information to the NB-IoT MIB.</w:t>
      </w:r>
    </w:p>
    <w:p w14:paraId="096DF41E" w14:textId="77777777" w:rsidR="00D00134" w:rsidRDefault="00D00134" w:rsidP="00BD49F0">
      <w:pPr>
        <w:tabs>
          <w:tab w:val="num" w:pos="1440"/>
        </w:tabs>
      </w:pPr>
    </w:p>
    <w:p w14:paraId="507BF0B1" w14:textId="77777777" w:rsidR="00D00134" w:rsidRDefault="00D00134" w:rsidP="00D00134">
      <w:pPr>
        <w:keepNext/>
        <w:tabs>
          <w:tab w:val="num" w:pos="1440"/>
        </w:tabs>
        <w:jc w:val="center"/>
      </w:pPr>
      <w:r w:rsidRPr="00D00134">
        <w:object w:dxaOrig="8336" w:dyaOrig="1428" w14:anchorId="5DB10D52">
          <v:shape id="_x0000_i1026" type="#_x0000_t75" style="width:417pt;height:71.55pt" o:ole="">
            <v:imagedata r:id="rId12" o:title=""/>
          </v:shape>
          <o:OLEObject Type="Embed" ProgID="Visio.Drawing.11" ShapeID="_x0000_i1026" DrawAspect="Content" ObjectID="_1555511436" r:id="rId13"/>
        </w:object>
      </w:r>
    </w:p>
    <w:p w14:paraId="1C114BA3" w14:textId="5F12CD43" w:rsidR="00D00134" w:rsidRDefault="00D00134" w:rsidP="00D00134">
      <w:pPr>
        <w:pStyle w:val="Caption"/>
        <w:jc w:val="center"/>
      </w:pPr>
      <w:r>
        <w:t xml:space="preserve">Figure </w:t>
      </w:r>
      <w:r w:rsidR="008667D3">
        <w:fldChar w:fldCharType="begin"/>
      </w:r>
      <w:r w:rsidR="008667D3">
        <w:instrText xml:space="preserve"> SEQ Figure \* ARABIC </w:instrText>
      </w:r>
      <w:r w:rsidR="008667D3">
        <w:fldChar w:fldCharType="separate"/>
      </w:r>
      <w:r>
        <w:rPr>
          <w:noProof/>
        </w:rPr>
        <w:t>1</w:t>
      </w:r>
      <w:r w:rsidR="008667D3">
        <w:rPr>
          <w:noProof/>
        </w:rPr>
        <w:fldChar w:fldCharType="end"/>
      </w:r>
      <w:r>
        <w:t xml:space="preserve"> Example of using NB-IoT signals to acquire the eMTC cell. The PSS/SSS/PBCH are replaced by NPSS/NSSS/NPBCH, and after that SIB1-BR is decoded</w:t>
      </w:r>
    </w:p>
    <w:p w14:paraId="6651ED5B" w14:textId="77777777" w:rsidR="00D00134" w:rsidRDefault="00D00134" w:rsidP="00BD49F0">
      <w:pPr>
        <w:tabs>
          <w:tab w:val="num" w:pos="1440"/>
        </w:tabs>
      </w:pPr>
    </w:p>
    <w:p w14:paraId="6AE86609" w14:textId="77777777" w:rsidR="001C056F" w:rsidRDefault="001C056F" w:rsidP="001C056F">
      <w:pPr>
        <w:rPr>
          <w:b/>
        </w:rPr>
      </w:pPr>
      <w:r w:rsidRPr="00D00134">
        <w:rPr>
          <w:b/>
          <w:u w:val="single"/>
          <w:lang w:eastAsia="ko-KR"/>
        </w:rPr>
        <w:t>Proposal 1:</w:t>
      </w:r>
      <w:r w:rsidRPr="00D00134">
        <w:rPr>
          <w:b/>
          <w:lang w:eastAsia="ko-KR"/>
        </w:rPr>
        <w:t xml:space="preserve"> Allow an </w:t>
      </w:r>
      <w:r w:rsidRPr="00D00134">
        <w:rPr>
          <w:b/>
        </w:rPr>
        <w:t>eMTC UE to use NPSS/NSSS/NPBCH to access a cell.</w:t>
      </w:r>
    </w:p>
    <w:p w14:paraId="709F5436" w14:textId="2B6EA004" w:rsidR="001C056F" w:rsidRDefault="001C056F" w:rsidP="001C056F">
      <w:pPr>
        <w:pStyle w:val="ListParagraph"/>
        <w:numPr>
          <w:ilvl w:val="0"/>
          <w:numId w:val="18"/>
        </w:numPr>
        <w:rPr>
          <w:rFonts w:ascii="Times New Roman" w:hAnsi="Times New Roman"/>
          <w:b/>
          <w:sz w:val="20"/>
          <w:szCs w:val="20"/>
        </w:rPr>
      </w:pPr>
      <w:r w:rsidRPr="001C056F">
        <w:rPr>
          <w:rFonts w:ascii="Times New Roman" w:hAnsi="Times New Roman"/>
          <w:b/>
          <w:sz w:val="20"/>
          <w:szCs w:val="20"/>
        </w:rPr>
        <w:t>NB-MIB signals the scheduling of SIB1-BR</w:t>
      </w:r>
    </w:p>
    <w:p w14:paraId="4DFD91CB" w14:textId="77777777" w:rsidR="001C056F" w:rsidRPr="001C056F" w:rsidRDefault="001C056F" w:rsidP="001C056F">
      <w:pPr>
        <w:pStyle w:val="ListParagraph"/>
        <w:rPr>
          <w:rFonts w:ascii="Times New Roman" w:hAnsi="Times New Roman"/>
          <w:b/>
          <w:sz w:val="20"/>
          <w:szCs w:val="20"/>
        </w:rPr>
      </w:pPr>
      <w:bookmarkStart w:id="2" w:name="_GoBack"/>
      <w:bookmarkEnd w:id="2"/>
    </w:p>
    <w:p w14:paraId="663BDD6F" w14:textId="1E7AA817" w:rsidR="00100B9B" w:rsidRDefault="00100B9B" w:rsidP="00E11C31">
      <w:r w:rsidRPr="00100B9B">
        <w:t>About the</w:t>
      </w:r>
      <w:r>
        <w:t xml:space="preserve"> implementation of this proposal, we consider two cases:</w:t>
      </w:r>
    </w:p>
    <w:p w14:paraId="628F4655" w14:textId="072560F3" w:rsidR="00100B9B" w:rsidRPr="00100B9B" w:rsidRDefault="00100B9B" w:rsidP="00100B9B">
      <w:pPr>
        <w:pStyle w:val="ListParagraph"/>
        <w:numPr>
          <w:ilvl w:val="0"/>
          <w:numId w:val="16"/>
        </w:numPr>
        <w:rPr>
          <w:rFonts w:ascii="Times New Roman" w:hAnsi="Times New Roman"/>
          <w:b/>
          <w:sz w:val="20"/>
          <w:szCs w:val="20"/>
        </w:rPr>
      </w:pPr>
      <w:r w:rsidRPr="00100B9B">
        <w:rPr>
          <w:rFonts w:ascii="Times New Roman" w:hAnsi="Times New Roman"/>
          <w:b/>
          <w:sz w:val="20"/>
          <w:szCs w:val="20"/>
        </w:rPr>
        <w:t>The cell supports both eMTC and NB-IoT:</w:t>
      </w:r>
      <w:r>
        <w:rPr>
          <w:rFonts w:ascii="Times New Roman" w:hAnsi="Times New Roman"/>
          <w:b/>
          <w:sz w:val="20"/>
          <w:szCs w:val="20"/>
        </w:rPr>
        <w:t xml:space="preserve"> </w:t>
      </w:r>
      <w:r>
        <w:rPr>
          <w:rFonts w:ascii="Times New Roman" w:hAnsi="Times New Roman"/>
          <w:sz w:val="20"/>
          <w:szCs w:val="20"/>
        </w:rPr>
        <w:t>In this case, the cell can transmit NPSS/NSSS without any changes, since there is no risk of “confusing” legacy UEs.</w:t>
      </w:r>
    </w:p>
    <w:p w14:paraId="1932CE7D" w14:textId="22E7721D" w:rsidR="00060AA9" w:rsidRPr="00060AA9" w:rsidRDefault="00100B9B" w:rsidP="00753FCA">
      <w:pPr>
        <w:pStyle w:val="ListParagraph"/>
        <w:numPr>
          <w:ilvl w:val="0"/>
          <w:numId w:val="16"/>
        </w:numPr>
        <w:rPr>
          <w:rFonts w:ascii="Times New Roman" w:hAnsi="Times New Roman"/>
          <w:b/>
          <w:sz w:val="20"/>
          <w:szCs w:val="20"/>
        </w:rPr>
      </w:pPr>
      <w:r w:rsidRPr="00060AA9">
        <w:rPr>
          <w:rFonts w:ascii="Times New Roman" w:hAnsi="Times New Roman"/>
          <w:b/>
          <w:sz w:val="20"/>
          <w:szCs w:val="20"/>
        </w:rPr>
        <w:t xml:space="preserve">The cell supports eMTC but not NB-IoT: </w:t>
      </w:r>
      <w:r w:rsidR="008922DA">
        <w:rPr>
          <w:rFonts w:ascii="Times New Roman" w:hAnsi="Times New Roman"/>
          <w:sz w:val="20"/>
          <w:szCs w:val="20"/>
        </w:rPr>
        <w:t>T</w:t>
      </w:r>
      <w:r w:rsidRPr="00060AA9">
        <w:rPr>
          <w:rFonts w:ascii="Times New Roman" w:hAnsi="Times New Roman"/>
          <w:sz w:val="20"/>
          <w:szCs w:val="20"/>
        </w:rPr>
        <w:t>o</w:t>
      </w:r>
      <w:r w:rsidR="008922DA">
        <w:rPr>
          <w:rFonts w:ascii="Times New Roman" w:hAnsi="Times New Roman"/>
          <w:sz w:val="20"/>
          <w:szCs w:val="20"/>
        </w:rPr>
        <w:t xml:space="preserve"> avoid</w:t>
      </w:r>
      <w:r w:rsidRPr="00060AA9">
        <w:rPr>
          <w:rFonts w:ascii="Times New Roman" w:hAnsi="Times New Roman"/>
          <w:sz w:val="20"/>
          <w:szCs w:val="20"/>
        </w:rPr>
        <w:t xml:space="preserve"> </w:t>
      </w:r>
      <w:r w:rsidR="001C056F">
        <w:rPr>
          <w:rFonts w:ascii="Times New Roman" w:hAnsi="Times New Roman"/>
          <w:sz w:val="20"/>
          <w:szCs w:val="20"/>
        </w:rPr>
        <w:t>unnecessary power consumption increase in</w:t>
      </w:r>
      <w:r w:rsidRPr="00060AA9">
        <w:rPr>
          <w:rFonts w:ascii="Times New Roman" w:hAnsi="Times New Roman"/>
          <w:sz w:val="20"/>
          <w:szCs w:val="20"/>
        </w:rPr>
        <w:t xml:space="preserve"> legacy NB-IoT UEs, the transmitted “NPSS” should not be confused with the “legacy NPSS”. One simple way to enable this is to use a different cover code</w:t>
      </w:r>
      <w:r w:rsidR="00060AA9">
        <w:rPr>
          <w:rFonts w:ascii="Times New Roman" w:hAnsi="Times New Roman"/>
          <w:sz w:val="20"/>
          <w:szCs w:val="20"/>
        </w:rPr>
        <w:t xml:space="preserve"> and/or different cyclic shift</w:t>
      </w:r>
      <w:r w:rsidRPr="00060AA9">
        <w:rPr>
          <w:rFonts w:ascii="Times New Roman" w:hAnsi="Times New Roman"/>
          <w:sz w:val="20"/>
          <w:szCs w:val="20"/>
        </w:rPr>
        <w:t xml:space="preserve"> for NPSS such that the </w:t>
      </w:r>
      <w:r w:rsidR="00060AA9">
        <w:rPr>
          <w:rFonts w:ascii="Times New Roman" w:hAnsi="Times New Roman"/>
          <w:sz w:val="20"/>
          <w:szCs w:val="20"/>
        </w:rPr>
        <w:t>correlation</w:t>
      </w:r>
      <w:r w:rsidRPr="00060AA9">
        <w:rPr>
          <w:rFonts w:ascii="Times New Roman" w:hAnsi="Times New Roman"/>
          <w:sz w:val="20"/>
          <w:szCs w:val="20"/>
        </w:rPr>
        <w:t xml:space="preserve"> between both is minimized</w:t>
      </w:r>
    </w:p>
    <w:p w14:paraId="704A0B13" w14:textId="44660C67" w:rsidR="00100B9B" w:rsidRDefault="00100B9B" w:rsidP="00100B9B">
      <w:pPr>
        <w:rPr>
          <w:b/>
        </w:rPr>
      </w:pPr>
    </w:p>
    <w:p w14:paraId="19F6ACAD" w14:textId="3285D4CD" w:rsidR="00100B9B" w:rsidRDefault="00100B9B" w:rsidP="00100B9B">
      <w:pPr>
        <w:rPr>
          <w:b/>
        </w:rPr>
      </w:pPr>
      <w:r w:rsidRPr="00100B9B">
        <w:rPr>
          <w:b/>
          <w:u w:val="single"/>
        </w:rPr>
        <w:t>Proposal 2:</w:t>
      </w:r>
      <w:r>
        <w:rPr>
          <w:b/>
        </w:rPr>
        <w:t xml:space="preserve"> For eMTC using NPSS/NSSS/NPBCH, consider the following two cases:</w:t>
      </w:r>
    </w:p>
    <w:p w14:paraId="53419304" w14:textId="0CBD529C" w:rsidR="00100B9B" w:rsidRPr="00100B9B" w:rsidRDefault="00100B9B" w:rsidP="00100B9B">
      <w:pPr>
        <w:pStyle w:val="ListParagraph"/>
        <w:numPr>
          <w:ilvl w:val="0"/>
          <w:numId w:val="18"/>
        </w:numPr>
        <w:rPr>
          <w:rFonts w:ascii="Times New Roman" w:eastAsia="SimSun" w:hAnsi="Times New Roman"/>
          <w:b/>
          <w:sz w:val="20"/>
          <w:szCs w:val="20"/>
        </w:rPr>
      </w:pPr>
      <w:r w:rsidRPr="00100B9B">
        <w:rPr>
          <w:rFonts w:ascii="Times New Roman" w:eastAsia="SimSun" w:hAnsi="Times New Roman"/>
          <w:b/>
          <w:sz w:val="20"/>
          <w:szCs w:val="20"/>
        </w:rPr>
        <w:t>Cell supporting eMTC and NB-IoT, which uses NPSS/NSSS without any change</w:t>
      </w:r>
      <w:r>
        <w:rPr>
          <w:rFonts w:ascii="Times New Roman" w:eastAsia="SimSun" w:hAnsi="Times New Roman"/>
          <w:b/>
          <w:sz w:val="20"/>
          <w:szCs w:val="20"/>
        </w:rPr>
        <w:t>.</w:t>
      </w:r>
    </w:p>
    <w:p w14:paraId="5DFBFE20" w14:textId="5616F440" w:rsidR="00100B9B" w:rsidRPr="00100B9B" w:rsidRDefault="00100B9B" w:rsidP="00100B9B">
      <w:pPr>
        <w:pStyle w:val="ListParagraph"/>
        <w:numPr>
          <w:ilvl w:val="0"/>
          <w:numId w:val="18"/>
        </w:numPr>
        <w:rPr>
          <w:rFonts w:ascii="Times New Roman" w:eastAsia="SimSun" w:hAnsi="Times New Roman"/>
          <w:b/>
          <w:sz w:val="20"/>
          <w:szCs w:val="20"/>
        </w:rPr>
      </w:pPr>
      <w:r w:rsidRPr="00100B9B">
        <w:rPr>
          <w:rFonts w:ascii="Times New Roman" w:eastAsia="SimSun" w:hAnsi="Times New Roman"/>
          <w:b/>
          <w:sz w:val="20"/>
          <w:szCs w:val="20"/>
        </w:rPr>
        <w:t>Cell not supporting NB-IoT, which uses a scrambled version of NPSS with a different cover code</w:t>
      </w:r>
      <w:r>
        <w:rPr>
          <w:rFonts w:ascii="Times New Roman" w:eastAsia="SimSun" w:hAnsi="Times New Roman"/>
          <w:b/>
          <w:sz w:val="20"/>
          <w:szCs w:val="20"/>
        </w:rPr>
        <w:t>.</w:t>
      </w:r>
    </w:p>
    <w:p w14:paraId="2FD6485F" w14:textId="3B99FD7A" w:rsidR="00100B9B" w:rsidRDefault="00100B9B" w:rsidP="00E11C31">
      <w:pPr>
        <w:rPr>
          <w:b/>
        </w:rPr>
      </w:pPr>
    </w:p>
    <w:p w14:paraId="1D9E0B3D" w14:textId="415DE87F" w:rsidR="00100B9B" w:rsidRDefault="00100B9B" w:rsidP="00E11C31">
      <w:r w:rsidRPr="00100B9B">
        <w:t>Since this feature is expected t</w:t>
      </w:r>
      <w:r>
        <w:t>o be used in scenarios in which large coverage is expected (for normal coverage there is no need to use the NB-IoT signals), a subset of the SIB1-BR configurations can be signaled</w:t>
      </w:r>
      <w:r w:rsidR="00060AA9">
        <w:t xml:space="preserve"> to reduce the number of MIB-NB </w:t>
      </w:r>
      <w:r w:rsidR="001C056F">
        <w:t xml:space="preserve">bits </w:t>
      </w:r>
      <w:r w:rsidR="00060AA9">
        <w:t>that are used</w:t>
      </w:r>
      <w:r>
        <w:t>. For example,</w:t>
      </w:r>
      <w:r w:rsidR="00060AA9">
        <w:t xml:space="preserve"> out of the options signaled in Table 1, only the highlighted ones would be needed (total of 7, so 3 bits</w:t>
      </w:r>
      <w:r w:rsidR="001C056F">
        <w:t xml:space="preserve"> are needed</w:t>
      </w:r>
      <w:r w:rsidR="00060AA9">
        <w:t>).</w:t>
      </w:r>
    </w:p>
    <w:p w14:paraId="46DAFDC6" w14:textId="5A4675BC" w:rsidR="00060AA9" w:rsidRDefault="00060AA9" w:rsidP="00E11C31"/>
    <w:p w14:paraId="0C60BCFA" w14:textId="53AED8AC" w:rsidR="00060AA9" w:rsidRDefault="00060AA9" w:rsidP="00060AA9">
      <w:pPr>
        <w:pStyle w:val="Caption"/>
        <w:keepNext/>
        <w:jc w:val="center"/>
      </w:pPr>
      <w:r>
        <w:lastRenderedPageBreak/>
        <w:t xml:space="preserve">Table </w:t>
      </w:r>
      <w:r>
        <w:fldChar w:fldCharType="begin"/>
      </w:r>
      <w:r>
        <w:instrText xml:space="preserve"> SEQ Table \* ARABIC </w:instrText>
      </w:r>
      <w:r>
        <w:fldChar w:fldCharType="separate"/>
      </w:r>
      <w:r w:rsidR="00D643EB">
        <w:rPr>
          <w:noProof/>
        </w:rPr>
        <w:t>1</w:t>
      </w:r>
      <w:r>
        <w:fldChar w:fldCharType="end"/>
      </w:r>
      <w:r>
        <w:t xml:space="preserve"> Possible configurations for SIB1-BR</w:t>
      </w:r>
    </w:p>
    <w:tbl>
      <w:tblPr>
        <w:tblW w:w="0" w:type="auto"/>
        <w:jc w:val="center"/>
        <w:tblCellMar>
          <w:left w:w="0" w:type="dxa"/>
          <w:right w:w="0" w:type="dxa"/>
        </w:tblCellMar>
        <w:tblLook w:val="04A0" w:firstRow="1" w:lastRow="0" w:firstColumn="1" w:lastColumn="0" w:noHBand="0" w:noVBand="1"/>
      </w:tblPr>
      <w:tblGrid>
        <w:gridCol w:w="1761"/>
        <w:gridCol w:w="1440"/>
      </w:tblGrid>
      <w:tr w:rsidR="00060AA9" w:rsidRPr="00E9040D" w14:paraId="45F43DD9" w14:textId="77777777" w:rsidTr="0039286E">
        <w:trPr>
          <w:cantSplit/>
          <w:jc w:val="center"/>
        </w:trPr>
        <w:tc>
          <w:tcPr>
            <w:tcW w:w="1761" w:type="dxa"/>
            <w:tcBorders>
              <w:top w:val="single" w:sz="8" w:space="0" w:color="auto"/>
              <w:left w:val="single" w:sz="8" w:space="0" w:color="auto"/>
              <w:bottom w:val="single" w:sz="8" w:space="0" w:color="auto"/>
              <w:right w:val="single" w:sz="8" w:space="0" w:color="auto"/>
            </w:tcBorders>
            <w:shd w:val="clear" w:color="auto" w:fill="E0E0E0"/>
            <w:vAlign w:val="center"/>
          </w:tcPr>
          <w:p w14:paraId="44786E62" w14:textId="77777777" w:rsidR="00060AA9" w:rsidRPr="00E9040D" w:rsidRDefault="00060AA9" w:rsidP="0039286E">
            <w:pPr>
              <w:pStyle w:val="TAH"/>
              <w:rPr>
                <w:rFonts w:ascii="Times New Roman" w:hAnsi="Times New Roman"/>
                <w:sz w:val="20"/>
              </w:rPr>
            </w:pPr>
            <w:r>
              <w:t xml:space="preserve">Value of </w:t>
            </w:r>
            <w:r w:rsidRPr="00595DA1">
              <w:rPr>
                <w:i/>
              </w:rPr>
              <w:t>schedulingInfoSIB1-BR-r13</w:t>
            </w:r>
          </w:p>
        </w:tc>
        <w:tc>
          <w:tcPr>
            <w:tcW w:w="1440" w:type="dxa"/>
            <w:tcBorders>
              <w:top w:val="single" w:sz="8" w:space="0" w:color="auto"/>
              <w:left w:val="single" w:sz="8" w:space="0" w:color="auto"/>
              <w:bottom w:val="single" w:sz="8" w:space="0" w:color="auto"/>
              <w:right w:val="single" w:sz="8" w:space="0" w:color="auto"/>
            </w:tcBorders>
            <w:shd w:val="clear" w:color="auto" w:fill="E0E0E0"/>
            <w:vAlign w:val="center"/>
          </w:tcPr>
          <w:p w14:paraId="5B2F704E" w14:textId="77777777" w:rsidR="00060AA9" w:rsidRPr="00384DC5" w:rsidRDefault="00060AA9" w:rsidP="0039286E">
            <w:pPr>
              <w:pStyle w:val="TAH"/>
              <w:rPr>
                <w:rFonts w:eastAsia="MS Mincho"/>
                <w:i/>
                <w:iCs/>
                <w:lang w:eastAsia="ja-JP"/>
              </w:rPr>
            </w:pPr>
            <w:r>
              <w:rPr>
                <w:position w:val="-10"/>
              </w:rPr>
              <w:t>Number of PDSCH repetitions</w:t>
            </w:r>
          </w:p>
        </w:tc>
      </w:tr>
      <w:tr w:rsidR="00060AA9" w:rsidRPr="00E9040D" w14:paraId="3217E06A" w14:textId="77777777" w:rsidTr="0039286E">
        <w:trPr>
          <w:cantSplit/>
          <w:jc w:val="center"/>
        </w:trPr>
        <w:tc>
          <w:tcPr>
            <w:tcW w:w="1761" w:type="dxa"/>
            <w:tcBorders>
              <w:top w:val="single" w:sz="4" w:space="0" w:color="auto"/>
              <w:left w:val="single" w:sz="8" w:space="0" w:color="auto"/>
              <w:bottom w:val="single" w:sz="4" w:space="0" w:color="auto"/>
              <w:right w:val="single" w:sz="8" w:space="0" w:color="auto"/>
            </w:tcBorders>
            <w:vAlign w:val="center"/>
          </w:tcPr>
          <w:p w14:paraId="45F57BAF" w14:textId="77777777" w:rsidR="00060AA9" w:rsidRPr="00060AA9" w:rsidRDefault="00060AA9" w:rsidP="0039286E">
            <w:pPr>
              <w:pStyle w:val="TAC"/>
              <w:rPr>
                <w:rFonts w:eastAsia="MS Mincho"/>
                <w:b/>
                <w:iCs/>
                <w:highlight w:val="yellow"/>
                <w:lang w:eastAsia="ja-JP"/>
              </w:rPr>
            </w:pPr>
            <w:r w:rsidRPr="00060AA9">
              <w:rPr>
                <w:rFonts w:eastAsia="MS Mincho"/>
                <w:b/>
                <w:iCs/>
                <w:highlight w:val="yellow"/>
                <w:lang w:eastAsia="ja-JP"/>
              </w:rPr>
              <w:t>0</w:t>
            </w:r>
          </w:p>
        </w:tc>
        <w:tc>
          <w:tcPr>
            <w:tcW w:w="1440" w:type="dxa"/>
            <w:tcBorders>
              <w:top w:val="single" w:sz="4" w:space="0" w:color="auto"/>
              <w:left w:val="single" w:sz="8" w:space="0" w:color="auto"/>
              <w:bottom w:val="single" w:sz="4" w:space="0" w:color="auto"/>
              <w:right w:val="single" w:sz="8" w:space="0" w:color="auto"/>
            </w:tcBorders>
            <w:vAlign w:val="center"/>
          </w:tcPr>
          <w:p w14:paraId="7596B7D8" w14:textId="77777777" w:rsidR="00060AA9" w:rsidRPr="00060AA9" w:rsidRDefault="00060AA9" w:rsidP="0039286E">
            <w:pPr>
              <w:pStyle w:val="TAC"/>
              <w:rPr>
                <w:rFonts w:eastAsia="MS Mincho"/>
                <w:iCs/>
                <w:highlight w:val="yellow"/>
                <w:lang w:eastAsia="ja-JP"/>
              </w:rPr>
            </w:pPr>
            <w:r w:rsidRPr="00060AA9">
              <w:rPr>
                <w:rFonts w:eastAsia="MS Mincho"/>
                <w:iCs/>
                <w:highlight w:val="yellow"/>
                <w:lang w:eastAsia="ja-JP"/>
              </w:rPr>
              <w:t>N/A</w:t>
            </w:r>
          </w:p>
        </w:tc>
      </w:tr>
      <w:tr w:rsidR="00060AA9" w:rsidRPr="00E9040D" w14:paraId="0291781A" w14:textId="77777777" w:rsidTr="0039286E">
        <w:trPr>
          <w:cantSplit/>
          <w:jc w:val="center"/>
        </w:trPr>
        <w:tc>
          <w:tcPr>
            <w:tcW w:w="1761" w:type="dxa"/>
            <w:tcBorders>
              <w:top w:val="single" w:sz="4" w:space="0" w:color="auto"/>
              <w:left w:val="single" w:sz="8" w:space="0" w:color="auto"/>
              <w:bottom w:val="single" w:sz="4" w:space="0" w:color="auto"/>
              <w:right w:val="single" w:sz="8" w:space="0" w:color="auto"/>
            </w:tcBorders>
            <w:vAlign w:val="center"/>
          </w:tcPr>
          <w:p w14:paraId="59092197" w14:textId="77777777" w:rsidR="00060AA9" w:rsidRPr="007A28F7" w:rsidRDefault="00060AA9" w:rsidP="0039286E">
            <w:pPr>
              <w:pStyle w:val="TAC"/>
              <w:rPr>
                <w:b/>
              </w:rPr>
            </w:pPr>
            <w:r w:rsidRPr="007A28F7">
              <w:rPr>
                <w:rFonts w:eastAsia="MS Mincho"/>
                <w:b/>
                <w:iCs/>
                <w:lang w:eastAsia="ja-JP"/>
              </w:rPr>
              <w:t>1</w:t>
            </w:r>
          </w:p>
        </w:tc>
        <w:tc>
          <w:tcPr>
            <w:tcW w:w="1440" w:type="dxa"/>
            <w:tcBorders>
              <w:top w:val="single" w:sz="4" w:space="0" w:color="auto"/>
              <w:left w:val="single" w:sz="8" w:space="0" w:color="auto"/>
              <w:bottom w:val="single" w:sz="4" w:space="0" w:color="auto"/>
              <w:right w:val="single" w:sz="8" w:space="0" w:color="auto"/>
            </w:tcBorders>
            <w:vAlign w:val="center"/>
          </w:tcPr>
          <w:p w14:paraId="4E5A8AF3" w14:textId="77777777" w:rsidR="00060AA9" w:rsidRPr="00E9040D" w:rsidRDefault="00060AA9" w:rsidP="0039286E">
            <w:pPr>
              <w:pStyle w:val="TAC"/>
            </w:pPr>
            <w:r w:rsidRPr="004E462A">
              <w:rPr>
                <w:rFonts w:eastAsia="MS Mincho"/>
                <w:iCs/>
                <w:lang w:eastAsia="ja-JP"/>
              </w:rPr>
              <w:t>4</w:t>
            </w:r>
          </w:p>
        </w:tc>
      </w:tr>
      <w:tr w:rsidR="00060AA9" w:rsidRPr="00E9040D" w14:paraId="2510F1DB" w14:textId="77777777" w:rsidTr="0039286E">
        <w:trPr>
          <w:cantSplit/>
          <w:jc w:val="center"/>
        </w:trPr>
        <w:tc>
          <w:tcPr>
            <w:tcW w:w="1761" w:type="dxa"/>
            <w:tcBorders>
              <w:top w:val="single" w:sz="4" w:space="0" w:color="auto"/>
              <w:left w:val="single" w:sz="8" w:space="0" w:color="auto"/>
              <w:bottom w:val="single" w:sz="4" w:space="0" w:color="auto"/>
              <w:right w:val="single" w:sz="8" w:space="0" w:color="auto"/>
            </w:tcBorders>
            <w:vAlign w:val="center"/>
          </w:tcPr>
          <w:p w14:paraId="21B93F89" w14:textId="77777777" w:rsidR="00060AA9" w:rsidRPr="007A28F7" w:rsidRDefault="00060AA9" w:rsidP="0039286E">
            <w:pPr>
              <w:pStyle w:val="TAC"/>
              <w:rPr>
                <w:b/>
              </w:rPr>
            </w:pPr>
            <w:r w:rsidRPr="007A28F7">
              <w:rPr>
                <w:rFonts w:eastAsia="MS Mincho"/>
                <w:b/>
                <w:iCs/>
                <w:lang w:eastAsia="ja-JP"/>
              </w:rPr>
              <w:t>2</w:t>
            </w:r>
          </w:p>
        </w:tc>
        <w:tc>
          <w:tcPr>
            <w:tcW w:w="1440" w:type="dxa"/>
            <w:tcBorders>
              <w:top w:val="single" w:sz="4" w:space="0" w:color="auto"/>
              <w:left w:val="single" w:sz="8" w:space="0" w:color="auto"/>
              <w:bottom w:val="single" w:sz="4" w:space="0" w:color="auto"/>
              <w:right w:val="single" w:sz="8" w:space="0" w:color="auto"/>
            </w:tcBorders>
            <w:vAlign w:val="center"/>
          </w:tcPr>
          <w:p w14:paraId="5AC72630" w14:textId="77777777" w:rsidR="00060AA9" w:rsidRPr="00E9040D" w:rsidRDefault="00060AA9" w:rsidP="0039286E">
            <w:pPr>
              <w:pStyle w:val="TAC"/>
            </w:pPr>
            <w:r w:rsidRPr="004E462A">
              <w:rPr>
                <w:rFonts w:eastAsia="MS Mincho"/>
                <w:iCs/>
                <w:lang w:eastAsia="ja-JP"/>
              </w:rPr>
              <w:t>8</w:t>
            </w:r>
          </w:p>
        </w:tc>
      </w:tr>
      <w:tr w:rsidR="00060AA9" w:rsidRPr="00E9040D" w14:paraId="5C8CB47E" w14:textId="77777777" w:rsidTr="0039286E">
        <w:trPr>
          <w:cantSplit/>
          <w:jc w:val="center"/>
        </w:trPr>
        <w:tc>
          <w:tcPr>
            <w:tcW w:w="1761" w:type="dxa"/>
            <w:tcBorders>
              <w:top w:val="single" w:sz="4" w:space="0" w:color="auto"/>
              <w:left w:val="single" w:sz="8" w:space="0" w:color="auto"/>
              <w:bottom w:val="single" w:sz="4" w:space="0" w:color="auto"/>
              <w:right w:val="single" w:sz="8" w:space="0" w:color="auto"/>
            </w:tcBorders>
            <w:vAlign w:val="center"/>
          </w:tcPr>
          <w:p w14:paraId="161B200C" w14:textId="77777777" w:rsidR="00060AA9" w:rsidRPr="00060AA9" w:rsidRDefault="00060AA9" w:rsidP="0039286E">
            <w:pPr>
              <w:pStyle w:val="TAC"/>
              <w:rPr>
                <w:b/>
                <w:highlight w:val="yellow"/>
              </w:rPr>
            </w:pPr>
            <w:r w:rsidRPr="00060AA9">
              <w:rPr>
                <w:rFonts w:eastAsia="MS Mincho"/>
                <w:b/>
                <w:iCs/>
                <w:highlight w:val="yellow"/>
                <w:lang w:eastAsia="ja-JP"/>
              </w:rPr>
              <w:t>3</w:t>
            </w:r>
          </w:p>
        </w:tc>
        <w:tc>
          <w:tcPr>
            <w:tcW w:w="1440" w:type="dxa"/>
            <w:tcBorders>
              <w:top w:val="single" w:sz="4" w:space="0" w:color="auto"/>
              <w:left w:val="single" w:sz="8" w:space="0" w:color="auto"/>
              <w:bottom w:val="single" w:sz="4" w:space="0" w:color="auto"/>
              <w:right w:val="single" w:sz="8" w:space="0" w:color="auto"/>
            </w:tcBorders>
            <w:vAlign w:val="center"/>
          </w:tcPr>
          <w:p w14:paraId="29A93CC2" w14:textId="77777777" w:rsidR="00060AA9" w:rsidRPr="00060AA9" w:rsidRDefault="00060AA9" w:rsidP="0039286E">
            <w:pPr>
              <w:pStyle w:val="TAC"/>
              <w:rPr>
                <w:highlight w:val="yellow"/>
              </w:rPr>
            </w:pPr>
            <w:r w:rsidRPr="00060AA9">
              <w:rPr>
                <w:rFonts w:eastAsia="MS Mincho"/>
                <w:iCs/>
                <w:highlight w:val="yellow"/>
                <w:lang w:eastAsia="ja-JP"/>
              </w:rPr>
              <w:t>16</w:t>
            </w:r>
          </w:p>
        </w:tc>
      </w:tr>
      <w:tr w:rsidR="00060AA9" w:rsidRPr="00E9040D" w14:paraId="237B22D8" w14:textId="77777777" w:rsidTr="0039286E">
        <w:trPr>
          <w:cantSplit/>
          <w:jc w:val="center"/>
        </w:trPr>
        <w:tc>
          <w:tcPr>
            <w:tcW w:w="1761" w:type="dxa"/>
            <w:tcBorders>
              <w:top w:val="single" w:sz="4" w:space="0" w:color="auto"/>
              <w:left w:val="single" w:sz="8" w:space="0" w:color="auto"/>
              <w:bottom w:val="single" w:sz="4" w:space="0" w:color="auto"/>
              <w:right w:val="single" w:sz="8" w:space="0" w:color="auto"/>
            </w:tcBorders>
            <w:vAlign w:val="center"/>
          </w:tcPr>
          <w:p w14:paraId="1CF533B2" w14:textId="77777777" w:rsidR="00060AA9" w:rsidRPr="007A28F7" w:rsidRDefault="00060AA9" w:rsidP="0039286E">
            <w:pPr>
              <w:pStyle w:val="TAC"/>
              <w:rPr>
                <w:b/>
              </w:rPr>
            </w:pPr>
            <w:r w:rsidRPr="007A28F7">
              <w:rPr>
                <w:rFonts w:eastAsia="MS Mincho"/>
                <w:b/>
                <w:iCs/>
                <w:lang w:eastAsia="ja-JP"/>
              </w:rPr>
              <w:t>4</w:t>
            </w:r>
          </w:p>
        </w:tc>
        <w:tc>
          <w:tcPr>
            <w:tcW w:w="1440" w:type="dxa"/>
            <w:tcBorders>
              <w:top w:val="single" w:sz="4" w:space="0" w:color="auto"/>
              <w:left w:val="single" w:sz="8" w:space="0" w:color="auto"/>
              <w:bottom w:val="single" w:sz="4" w:space="0" w:color="auto"/>
              <w:right w:val="single" w:sz="8" w:space="0" w:color="auto"/>
            </w:tcBorders>
            <w:vAlign w:val="center"/>
          </w:tcPr>
          <w:p w14:paraId="05CCF90D" w14:textId="77777777" w:rsidR="00060AA9" w:rsidRPr="00E9040D" w:rsidRDefault="00060AA9" w:rsidP="0039286E">
            <w:pPr>
              <w:pStyle w:val="TAC"/>
            </w:pPr>
            <w:r w:rsidRPr="004E462A">
              <w:rPr>
                <w:rFonts w:eastAsia="MS Mincho"/>
                <w:iCs/>
                <w:lang w:eastAsia="ja-JP"/>
              </w:rPr>
              <w:t>4</w:t>
            </w:r>
          </w:p>
        </w:tc>
      </w:tr>
      <w:tr w:rsidR="00060AA9" w:rsidRPr="00E9040D" w14:paraId="54459047" w14:textId="77777777" w:rsidTr="0039286E">
        <w:trPr>
          <w:cantSplit/>
          <w:jc w:val="center"/>
        </w:trPr>
        <w:tc>
          <w:tcPr>
            <w:tcW w:w="1761" w:type="dxa"/>
            <w:tcBorders>
              <w:top w:val="single" w:sz="4" w:space="0" w:color="auto"/>
              <w:left w:val="single" w:sz="8" w:space="0" w:color="auto"/>
              <w:bottom w:val="single" w:sz="4" w:space="0" w:color="auto"/>
              <w:right w:val="single" w:sz="8" w:space="0" w:color="auto"/>
            </w:tcBorders>
            <w:vAlign w:val="center"/>
          </w:tcPr>
          <w:p w14:paraId="45F47802" w14:textId="77777777" w:rsidR="00060AA9" w:rsidRPr="007A28F7" w:rsidRDefault="00060AA9" w:rsidP="0039286E">
            <w:pPr>
              <w:pStyle w:val="TAC"/>
              <w:rPr>
                <w:b/>
              </w:rPr>
            </w:pPr>
            <w:r w:rsidRPr="007A28F7">
              <w:rPr>
                <w:rFonts w:eastAsia="MS Mincho"/>
                <w:b/>
                <w:iCs/>
                <w:lang w:eastAsia="ja-JP"/>
              </w:rPr>
              <w:t>5</w:t>
            </w:r>
          </w:p>
        </w:tc>
        <w:tc>
          <w:tcPr>
            <w:tcW w:w="1440" w:type="dxa"/>
            <w:tcBorders>
              <w:top w:val="single" w:sz="4" w:space="0" w:color="auto"/>
              <w:left w:val="single" w:sz="8" w:space="0" w:color="auto"/>
              <w:bottom w:val="single" w:sz="4" w:space="0" w:color="auto"/>
              <w:right w:val="single" w:sz="8" w:space="0" w:color="auto"/>
            </w:tcBorders>
            <w:vAlign w:val="center"/>
          </w:tcPr>
          <w:p w14:paraId="4EACBFC4" w14:textId="77777777" w:rsidR="00060AA9" w:rsidRPr="00E9040D" w:rsidRDefault="00060AA9" w:rsidP="0039286E">
            <w:pPr>
              <w:pStyle w:val="TAC"/>
            </w:pPr>
            <w:r w:rsidRPr="004E462A">
              <w:rPr>
                <w:rFonts w:eastAsia="MS Mincho"/>
                <w:iCs/>
                <w:lang w:eastAsia="ja-JP"/>
              </w:rPr>
              <w:t>8</w:t>
            </w:r>
          </w:p>
        </w:tc>
      </w:tr>
      <w:tr w:rsidR="00060AA9" w:rsidRPr="00E9040D" w14:paraId="78B5AFFA" w14:textId="77777777" w:rsidTr="0039286E">
        <w:trPr>
          <w:cantSplit/>
          <w:jc w:val="center"/>
        </w:trPr>
        <w:tc>
          <w:tcPr>
            <w:tcW w:w="1761" w:type="dxa"/>
            <w:tcBorders>
              <w:top w:val="single" w:sz="4" w:space="0" w:color="auto"/>
              <w:left w:val="single" w:sz="8" w:space="0" w:color="auto"/>
              <w:bottom w:val="single" w:sz="4" w:space="0" w:color="auto"/>
              <w:right w:val="single" w:sz="8" w:space="0" w:color="auto"/>
            </w:tcBorders>
            <w:vAlign w:val="center"/>
          </w:tcPr>
          <w:p w14:paraId="0BBCD7FA" w14:textId="77777777" w:rsidR="00060AA9" w:rsidRPr="00060AA9" w:rsidRDefault="00060AA9" w:rsidP="0039286E">
            <w:pPr>
              <w:pStyle w:val="TAC"/>
              <w:rPr>
                <w:b/>
                <w:highlight w:val="yellow"/>
              </w:rPr>
            </w:pPr>
            <w:r w:rsidRPr="00060AA9">
              <w:rPr>
                <w:rFonts w:eastAsia="MS Mincho"/>
                <w:b/>
                <w:iCs/>
                <w:highlight w:val="yellow"/>
                <w:lang w:eastAsia="ja-JP"/>
              </w:rPr>
              <w:t>6</w:t>
            </w:r>
          </w:p>
        </w:tc>
        <w:tc>
          <w:tcPr>
            <w:tcW w:w="1440" w:type="dxa"/>
            <w:tcBorders>
              <w:top w:val="single" w:sz="4" w:space="0" w:color="auto"/>
              <w:left w:val="single" w:sz="8" w:space="0" w:color="auto"/>
              <w:bottom w:val="single" w:sz="4" w:space="0" w:color="auto"/>
              <w:right w:val="single" w:sz="8" w:space="0" w:color="auto"/>
            </w:tcBorders>
            <w:vAlign w:val="center"/>
          </w:tcPr>
          <w:p w14:paraId="66B63FAD" w14:textId="77777777" w:rsidR="00060AA9" w:rsidRPr="00060AA9" w:rsidRDefault="00060AA9" w:rsidP="0039286E">
            <w:pPr>
              <w:pStyle w:val="TAC"/>
              <w:rPr>
                <w:highlight w:val="yellow"/>
              </w:rPr>
            </w:pPr>
            <w:r w:rsidRPr="00060AA9">
              <w:rPr>
                <w:rFonts w:eastAsia="MS Mincho"/>
                <w:iCs/>
                <w:highlight w:val="yellow"/>
                <w:lang w:eastAsia="ja-JP"/>
              </w:rPr>
              <w:t>16</w:t>
            </w:r>
          </w:p>
        </w:tc>
      </w:tr>
      <w:tr w:rsidR="00060AA9" w:rsidRPr="00E9040D" w14:paraId="4F6B1CE3" w14:textId="77777777" w:rsidTr="0039286E">
        <w:trPr>
          <w:cantSplit/>
          <w:jc w:val="center"/>
        </w:trPr>
        <w:tc>
          <w:tcPr>
            <w:tcW w:w="1761" w:type="dxa"/>
            <w:tcBorders>
              <w:top w:val="single" w:sz="4" w:space="0" w:color="auto"/>
              <w:left w:val="single" w:sz="8" w:space="0" w:color="auto"/>
              <w:bottom w:val="single" w:sz="4" w:space="0" w:color="auto"/>
              <w:right w:val="single" w:sz="8" w:space="0" w:color="auto"/>
            </w:tcBorders>
            <w:vAlign w:val="center"/>
          </w:tcPr>
          <w:p w14:paraId="6D2D0BBE" w14:textId="77777777" w:rsidR="00060AA9" w:rsidRPr="007A28F7" w:rsidRDefault="00060AA9" w:rsidP="0039286E">
            <w:pPr>
              <w:pStyle w:val="TAC"/>
              <w:rPr>
                <w:b/>
              </w:rPr>
            </w:pPr>
            <w:r w:rsidRPr="007A28F7">
              <w:rPr>
                <w:rFonts w:eastAsia="MS Mincho"/>
                <w:b/>
                <w:iCs/>
                <w:lang w:eastAsia="ja-JP"/>
              </w:rPr>
              <w:t>7</w:t>
            </w:r>
          </w:p>
        </w:tc>
        <w:tc>
          <w:tcPr>
            <w:tcW w:w="1440" w:type="dxa"/>
            <w:tcBorders>
              <w:top w:val="single" w:sz="4" w:space="0" w:color="auto"/>
              <w:left w:val="single" w:sz="8" w:space="0" w:color="auto"/>
              <w:bottom w:val="single" w:sz="4" w:space="0" w:color="auto"/>
              <w:right w:val="single" w:sz="8" w:space="0" w:color="auto"/>
            </w:tcBorders>
            <w:vAlign w:val="center"/>
          </w:tcPr>
          <w:p w14:paraId="74287706" w14:textId="77777777" w:rsidR="00060AA9" w:rsidRPr="00E9040D" w:rsidRDefault="00060AA9" w:rsidP="0039286E">
            <w:pPr>
              <w:pStyle w:val="TAC"/>
            </w:pPr>
            <w:r w:rsidRPr="004E462A">
              <w:rPr>
                <w:rFonts w:eastAsia="MS Mincho"/>
                <w:iCs/>
                <w:lang w:eastAsia="ja-JP"/>
              </w:rPr>
              <w:t>4</w:t>
            </w:r>
          </w:p>
        </w:tc>
      </w:tr>
      <w:tr w:rsidR="00060AA9" w:rsidRPr="00E9040D" w14:paraId="5983103D" w14:textId="77777777" w:rsidTr="0039286E">
        <w:trPr>
          <w:cantSplit/>
          <w:jc w:val="center"/>
        </w:trPr>
        <w:tc>
          <w:tcPr>
            <w:tcW w:w="1761" w:type="dxa"/>
            <w:tcBorders>
              <w:top w:val="single" w:sz="4" w:space="0" w:color="auto"/>
              <w:left w:val="single" w:sz="8" w:space="0" w:color="auto"/>
              <w:bottom w:val="single" w:sz="4" w:space="0" w:color="auto"/>
              <w:right w:val="single" w:sz="8" w:space="0" w:color="auto"/>
            </w:tcBorders>
            <w:vAlign w:val="center"/>
          </w:tcPr>
          <w:p w14:paraId="5B40061B" w14:textId="77777777" w:rsidR="00060AA9" w:rsidRPr="007A28F7" w:rsidRDefault="00060AA9" w:rsidP="0039286E">
            <w:pPr>
              <w:pStyle w:val="TAC"/>
              <w:rPr>
                <w:b/>
              </w:rPr>
            </w:pPr>
            <w:r w:rsidRPr="007A28F7">
              <w:rPr>
                <w:rFonts w:eastAsia="MS Mincho"/>
                <w:b/>
                <w:iCs/>
                <w:lang w:eastAsia="ja-JP"/>
              </w:rPr>
              <w:t>8</w:t>
            </w:r>
          </w:p>
        </w:tc>
        <w:tc>
          <w:tcPr>
            <w:tcW w:w="1440" w:type="dxa"/>
            <w:tcBorders>
              <w:top w:val="single" w:sz="4" w:space="0" w:color="auto"/>
              <w:left w:val="single" w:sz="8" w:space="0" w:color="auto"/>
              <w:bottom w:val="single" w:sz="4" w:space="0" w:color="auto"/>
              <w:right w:val="single" w:sz="8" w:space="0" w:color="auto"/>
            </w:tcBorders>
            <w:vAlign w:val="center"/>
          </w:tcPr>
          <w:p w14:paraId="42372B40" w14:textId="77777777" w:rsidR="00060AA9" w:rsidRPr="00E9040D" w:rsidRDefault="00060AA9" w:rsidP="0039286E">
            <w:pPr>
              <w:pStyle w:val="TAC"/>
            </w:pPr>
            <w:r w:rsidRPr="004E462A">
              <w:rPr>
                <w:rFonts w:eastAsia="MS Mincho"/>
                <w:iCs/>
                <w:lang w:eastAsia="ja-JP"/>
              </w:rPr>
              <w:t>8</w:t>
            </w:r>
          </w:p>
        </w:tc>
      </w:tr>
      <w:tr w:rsidR="00060AA9" w:rsidRPr="00E9040D" w14:paraId="57DC2474" w14:textId="77777777" w:rsidTr="0039286E">
        <w:trPr>
          <w:cantSplit/>
          <w:jc w:val="center"/>
        </w:trPr>
        <w:tc>
          <w:tcPr>
            <w:tcW w:w="1761" w:type="dxa"/>
            <w:tcBorders>
              <w:top w:val="single" w:sz="4" w:space="0" w:color="auto"/>
              <w:left w:val="single" w:sz="8" w:space="0" w:color="auto"/>
              <w:bottom w:val="single" w:sz="4" w:space="0" w:color="auto"/>
              <w:right w:val="single" w:sz="8" w:space="0" w:color="auto"/>
            </w:tcBorders>
            <w:vAlign w:val="center"/>
          </w:tcPr>
          <w:p w14:paraId="1412D3C6" w14:textId="77777777" w:rsidR="00060AA9" w:rsidRPr="00060AA9" w:rsidRDefault="00060AA9" w:rsidP="0039286E">
            <w:pPr>
              <w:pStyle w:val="TAC"/>
              <w:rPr>
                <w:b/>
                <w:highlight w:val="yellow"/>
              </w:rPr>
            </w:pPr>
            <w:r w:rsidRPr="00060AA9">
              <w:rPr>
                <w:rFonts w:eastAsia="MS Mincho"/>
                <w:b/>
                <w:iCs/>
                <w:highlight w:val="yellow"/>
                <w:lang w:eastAsia="ja-JP"/>
              </w:rPr>
              <w:t>9</w:t>
            </w:r>
          </w:p>
        </w:tc>
        <w:tc>
          <w:tcPr>
            <w:tcW w:w="1440" w:type="dxa"/>
            <w:tcBorders>
              <w:top w:val="single" w:sz="4" w:space="0" w:color="auto"/>
              <w:left w:val="single" w:sz="8" w:space="0" w:color="auto"/>
              <w:bottom w:val="single" w:sz="4" w:space="0" w:color="auto"/>
              <w:right w:val="single" w:sz="8" w:space="0" w:color="auto"/>
            </w:tcBorders>
            <w:vAlign w:val="center"/>
          </w:tcPr>
          <w:p w14:paraId="3152FDB7" w14:textId="77777777" w:rsidR="00060AA9" w:rsidRPr="00060AA9" w:rsidRDefault="00060AA9" w:rsidP="0039286E">
            <w:pPr>
              <w:pStyle w:val="TAC"/>
              <w:rPr>
                <w:highlight w:val="yellow"/>
              </w:rPr>
            </w:pPr>
            <w:r w:rsidRPr="00060AA9">
              <w:rPr>
                <w:rFonts w:eastAsia="MS Mincho"/>
                <w:iCs/>
                <w:highlight w:val="yellow"/>
                <w:lang w:eastAsia="ja-JP"/>
              </w:rPr>
              <w:t>16</w:t>
            </w:r>
          </w:p>
        </w:tc>
      </w:tr>
      <w:tr w:rsidR="00060AA9" w:rsidRPr="00E9040D" w14:paraId="0CCECACE" w14:textId="77777777" w:rsidTr="0039286E">
        <w:trPr>
          <w:cantSplit/>
          <w:jc w:val="center"/>
        </w:trPr>
        <w:tc>
          <w:tcPr>
            <w:tcW w:w="1761" w:type="dxa"/>
            <w:tcBorders>
              <w:top w:val="single" w:sz="4" w:space="0" w:color="auto"/>
              <w:left w:val="single" w:sz="8" w:space="0" w:color="auto"/>
              <w:bottom w:val="single" w:sz="4" w:space="0" w:color="auto"/>
              <w:right w:val="single" w:sz="8" w:space="0" w:color="auto"/>
            </w:tcBorders>
            <w:vAlign w:val="center"/>
          </w:tcPr>
          <w:p w14:paraId="336F6137" w14:textId="77777777" w:rsidR="00060AA9" w:rsidRPr="007A28F7" w:rsidRDefault="00060AA9" w:rsidP="0039286E">
            <w:pPr>
              <w:pStyle w:val="TAC"/>
              <w:rPr>
                <w:b/>
              </w:rPr>
            </w:pPr>
            <w:r w:rsidRPr="007A28F7">
              <w:rPr>
                <w:rFonts w:eastAsia="MS Mincho"/>
                <w:b/>
                <w:iCs/>
                <w:lang w:eastAsia="ja-JP"/>
              </w:rPr>
              <w:t>10</w:t>
            </w:r>
          </w:p>
        </w:tc>
        <w:tc>
          <w:tcPr>
            <w:tcW w:w="1440" w:type="dxa"/>
            <w:tcBorders>
              <w:top w:val="single" w:sz="4" w:space="0" w:color="auto"/>
              <w:left w:val="single" w:sz="8" w:space="0" w:color="auto"/>
              <w:bottom w:val="single" w:sz="4" w:space="0" w:color="auto"/>
              <w:right w:val="single" w:sz="8" w:space="0" w:color="auto"/>
            </w:tcBorders>
            <w:vAlign w:val="center"/>
          </w:tcPr>
          <w:p w14:paraId="52F1441C" w14:textId="77777777" w:rsidR="00060AA9" w:rsidRPr="00E9040D" w:rsidRDefault="00060AA9" w:rsidP="0039286E">
            <w:pPr>
              <w:pStyle w:val="TAC"/>
            </w:pPr>
            <w:r w:rsidRPr="004E462A">
              <w:rPr>
                <w:rFonts w:eastAsia="MS Mincho"/>
                <w:iCs/>
                <w:lang w:eastAsia="ja-JP"/>
              </w:rPr>
              <w:t>4</w:t>
            </w:r>
          </w:p>
        </w:tc>
      </w:tr>
      <w:tr w:rsidR="00060AA9" w:rsidRPr="00E9040D" w14:paraId="5D9F70EE" w14:textId="77777777" w:rsidTr="0039286E">
        <w:trPr>
          <w:cantSplit/>
          <w:jc w:val="center"/>
        </w:trPr>
        <w:tc>
          <w:tcPr>
            <w:tcW w:w="1761" w:type="dxa"/>
            <w:tcBorders>
              <w:top w:val="single" w:sz="4" w:space="0" w:color="auto"/>
              <w:left w:val="single" w:sz="8" w:space="0" w:color="auto"/>
              <w:bottom w:val="single" w:sz="4" w:space="0" w:color="auto"/>
              <w:right w:val="single" w:sz="8" w:space="0" w:color="auto"/>
            </w:tcBorders>
            <w:vAlign w:val="center"/>
          </w:tcPr>
          <w:p w14:paraId="7446F223" w14:textId="77777777" w:rsidR="00060AA9" w:rsidRPr="007A28F7" w:rsidRDefault="00060AA9" w:rsidP="0039286E">
            <w:pPr>
              <w:pStyle w:val="TAC"/>
              <w:rPr>
                <w:b/>
              </w:rPr>
            </w:pPr>
            <w:r w:rsidRPr="007A28F7">
              <w:rPr>
                <w:rFonts w:eastAsia="MS Mincho"/>
                <w:b/>
                <w:iCs/>
                <w:lang w:eastAsia="ja-JP"/>
              </w:rPr>
              <w:t>11</w:t>
            </w:r>
          </w:p>
        </w:tc>
        <w:tc>
          <w:tcPr>
            <w:tcW w:w="1440" w:type="dxa"/>
            <w:tcBorders>
              <w:top w:val="single" w:sz="4" w:space="0" w:color="auto"/>
              <w:left w:val="single" w:sz="8" w:space="0" w:color="auto"/>
              <w:bottom w:val="single" w:sz="4" w:space="0" w:color="auto"/>
              <w:right w:val="single" w:sz="8" w:space="0" w:color="auto"/>
            </w:tcBorders>
            <w:vAlign w:val="center"/>
          </w:tcPr>
          <w:p w14:paraId="60C4167C" w14:textId="77777777" w:rsidR="00060AA9" w:rsidRPr="00E9040D" w:rsidRDefault="00060AA9" w:rsidP="0039286E">
            <w:pPr>
              <w:pStyle w:val="TAC"/>
            </w:pPr>
            <w:r w:rsidRPr="004E462A">
              <w:rPr>
                <w:rFonts w:eastAsia="MS Mincho"/>
                <w:iCs/>
                <w:lang w:eastAsia="ja-JP"/>
              </w:rPr>
              <w:t>8</w:t>
            </w:r>
          </w:p>
        </w:tc>
      </w:tr>
      <w:tr w:rsidR="00060AA9" w:rsidRPr="00E9040D" w14:paraId="4C8D9EFC" w14:textId="77777777" w:rsidTr="0039286E">
        <w:trPr>
          <w:cantSplit/>
          <w:jc w:val="center"/>
        </w:trPr>
        <w:tc>
          <w:tcPr>
            <w:tcW w:w="1761" w:type="dxa"/>
            <w:tcBorders>
              <w:top w:val="single" w:sz="4" w:space="0" w:color="auto"/>
              <w:left w:val="single" w:sz="8" w:space="0" w:color="auto"/>
              <w:bottom w:val="single" w:sz="4" w:space="0" w:color="auto"/>
              <w:right w:val="single" w:sz="8" w:space="0" w:color="auto"/>
            </w:tcBorders>
            <w:vAlign w:val="center"/>
          </w:tcPr>
          <w:p w14:paraId="48BC4B27" w14:textId="77777777" w:rsidR="00060AA9" w:rsidRPr="00060AA9" w:rsidRDefault="00060AA9" w:rsidP="0039286E">
            <w:pPr>
              <w:pStyle w:val="TAC"/>
              <w:rPr>
                <w:b/>
                <w:highlight w:val="yellow"/>
              </w:rPr>
            </w:pPr>
            <w:r w:rsidRPr="00060AA9">
              <w:rPr>
                <w:rFonts w:eastAsia="MS Mincho"/>
                <w:b/>
                <w:iCs/>
                <w:highlight w:val="yellow"/>
                <w:lang w:eastAsia="ja-JP"/>
              </w:rPr>
              <w:t>12</w:t>
            </w:r>
          </w:p>
        </w:tc>
        <w:tc>
          <w:tcPr>
            <w:tcW w:w="1440" w:type="dxa"/>
            <w:tcBorders>
              <w:top w:val="single" w:sz="4" w:space="0" w:color="auto"/>
              <w:left w:val="single" w:sz="8" w:space="0" w:color="auto"/>
              <w:bottom w:val="single" w:sz="4" w:space="0" w:color="auto"/>
              <w:right w:val="single" w:sz="8" w:space="0" w:color="auto"/>
            </w:tcBorders>
            <w:vAlign w:val="center"/>
          </w:tcPr>
          <w:p w14:paraId="7A9BF832" w14:textId="77777777" w:rsidR="00060AA9" w:rsidRPr="00060AA9" w:rsidRDefault="00060AA9" w:rsidP="0039286E">
            <w:pPr>
              <w:pStyle w:val="TAC"/>
              <w:rPr>
                <w:highlight w:val="yellow"/>
              </w:rPr>
            </w:pPr>
            <w:r w:rsidRPr="00060AA9">
              <w:rPr>
                <w:rFonts w:eastAsia="MS Mincho"/>
                <w:iCs/>
                <w:highlight w:val="yellow"/>
                <w:lang w:eastAsia="ja-JP"/>
              </w:rPr>
              <w:t>16</w:t>
            </w:r>
          </w:p>
        </w:tc>
      </w:tr>
      <w:tr w:rsidR="00060AA9" w:rsidRPr="00E9040D" w14:paraId="21B976B0" w14:textId="77777777" w:rsidTr="0039286E">
        <w:trPr>
          <w:cantSplit/>
          <w:jc w:val="center"/>
        </w:trPr>
        <w:tc>
          <w:tcPr>
            <w:tcW w:w="1761" w:type="dxa"/>
            <w:tcBorders>
              <w:top w:val="single" w:sz="4" w:space="0" w:color="auto"/>
              <w:left w:val="single" w:sz="8" w:space="0" w:color="auto"/>
              <w:bottom w:val="single" w:sz="4" w:space="0" w:color="auto"/>
              <w:right w:val="single" w:sz="8" w:space="0" w:color="auto"/>
            </w:tcBorders>
            <w:vAlign w:val="center"/>
          </w:tcPr>
          <w:p w14:paraId="7018F718" w14:textId="77777777" w:rsidR="00060AA9" w:rsidRPr="007A28F7" w:rsidRDefault="00060AA9" w:rsidP="0039286E">
            <w:pPr>
              <w:pStyle w:val="TAC"/>
              <w:rPr>
                <w:b/>
              </w:rPr>
            </w:pPr>
            <w:r w:rsidRPr="007A28F7">
              <w:rPr>
                <w:rFonts w:eastAsia="MS Mincho"/>
                <w:b/>
                <w:iCs/>
                <w:lang w:eastAsia="ja-JP"/>
              </w:rPr>
              <w:t>13</w:t>
            </w:r>
          </w:p>
        </w:tc>
        <w:tc>
          <w:tcPr>
            <w:tcW w:w="1440" w:type="dxa"/>
            <w:tcBorders>
              <w:top w:val="single" w:sz="4" w:space="0" w:color="auto"/>
              <w:left w:val="single" w:sz="8" w:space="0" w:color="auto"/>
              <w:bottom w:val="single" w:sz="4" w:space="0" w:color="auto"/>
              <w:right w:val="single" w:sz="8" w:space="0" w:color="auto"/>
            </w:tcBorders>
            <w:vAlign w:val="center"/>
          </w:tcPr>
          <w:p w14:paraId="08CC53DA" w14:textId="77777777" w:rsidR="00060AA9" w:rsidRPr="00E9040D" w:rsidRDefault="00060AA9" w:rsidP="0039286E">
            <w:pPr>
              <w:pStyle w:val="TAC"/>
            </w:pPr>
            <w:r w:rsidRPr="004E462A">
              <w:rPr>
                <w:rFonts w:eastAsia="MS Mincho"/>
                <w:iCs/>
                <w:lang w:eastAsia="ja-JP"/>
              </w:rPr>
              <w:t>4</w:t>
            </w:r>
          </w:p>
        </w:tc>
      </w:tr>
      <w:tr w:rsidR="00060AA9" w:rsidRPr="00E9040D" w14:paraId="18608F69" w14:textId="77777777" w:rsidTr="0039286E">
        <w:trPr>
          <w:cantSplit/>
          <w:jc w:val="center"/>
        </w:trPr>
        <w:tc>
          <w:tcPr>
            <w:tcW w:w="1761" w:type="dxa"/>
            <w:tcBorders>
              <w:top w:val="single" w:sz="4" w:space="0" w:color="auto"/>
              <w:left w:val="single" w:sz="8" w:space="0" w:color="auto"/>
              <w:bottom w:val="single" w:sz="4" w:space="0" w:color="auto"/>
              <w:right w:val="single" w:sz="8" w:space="0" w:color="auto"/>
            </w:tcBorders>
            <w:vAlign w:val="center"/>
          </w:tcPr>
          <w:p w14:paraId="630B0305" w14:textId="77777777" w:rsidR="00060AA9" w:rsidRPr="007A28F7" w:rsidRDefault="00060AA9" w:rsidP="0039286E">
            <w:pPr>
              <w:pStyle w:val="TAC"/>
              <w:rPr>
                <w:b/>
              </w:rPr>
            </w:pPr>
            <w:r w:rsidRPr="007A28F7">
              <w:rPr>
                <w:rFonts w:eastAsia="MS Mincho"/>
                <w:b/>
                <w:iCs/>
                <w:lang w:eastAsia="ja-JP"/>
              </w:rPr>
              <w:t>14</w:t>
            </w:r>
          </w:p>
        </w:tc>
        <w:tc>
          <w:tcPr>
            <w:tcW w:w="1440" w:type="dxa"/>
            <w:tcBorders>
              <w:top w:val="single" w:sz="4" w:space="0" w:color="auto"/>
              <w:left w:val="single" w:sz="8" w:space="0" w:color="auto"/>
              <w:bottom w:val="single" w:sz="4" w:space="0" w:color="auto"/>
              <w:right w:val="single" w:sz="8" w:space="0" w:color="auto"/>
            </w:tcBorders>
            <w:vAlign w:val="center"/>
          </w:tcPr>
          <w:p w14:paraId="387FC2CA" w14:textId="77777777" w:rsidR="00060AA9" w:rsidRPr="00E9040D" w:rsidRDefault="00060AA9" w:rsidP="0039286E">
            <w:pPr>
              <w:pStyle w:val="TAC"/>
            </w:pPr>
            <w:r w:rsidRPr="004E462A">
              <w:rPr>
                <w:rFonts w:eastAsia="MS Mincho"/>
                <w:iCs/>
                <w:lang w:eastAsia="ja-JP"/>
              </w:rPr>
              <w:t>8</w:t>
            </w:r>
          </w:p>
        </w:tc>
      </w:tr>
      <w:tr w:rsidR="00060AA9" w:rsidRPr="00E9040D" w14:paraId="0DB2B728" w14:textId="77777777" w:rsidTr="0039286E">
        <w:trPr>
          <w:cantSplit/>
          <w:jc w:val="center"/>
        </w:trPr>
        <w:tc>
          <w:tcPr>
            <w:tcW w:w="1761" w:type="dxa"/>
            <w:tcBorders>
              <w:top w:val="single" w:sz="4" w:space="0" w:color="auto"/>
              <w:left w:val="single" w:sz="8" w:space="0" w:color="auto"/>
              <w:bottom w:val="single" w:sz="4" w:space="0" w:color="auto"/>
              <w:right w:val="single" w:sz="8" w:space="0" w:color="auto"/>
            </w:tcBorders>
            <w:vAlign w:val="center"/>
          </w:tcPr>
          <w:p w14:paraId="4B6A6252" w14:textId="77777777" w:rsidR="00060AA9" w:rsidRPr="00060AA9" w:rsidRDefault="00060AA9" w:rsidP="0039286E">
            <w:pPr>
              <w:pStyle w:val="TAC"/>
              <w:rPr>
                <w:b/>
                <w:highlight w:val="yellow"/>
              </w:rPr>
            </w:pPr>
            <w:r w:rsidRPr="00060AA9">
              <w:rPr>
                <w:rFonts w:eastAsia="MS Mincho"/>
                <w:b/>
                <w:iCs/>
                <w:highlight w:val="yellow"/>
                <w:lang w:eastAsia="ja-JP"/>
              </w:rPr>
              <w:t>15</w:t>
            </w:r>
          </w:p>
        </w:tc>
        <w:tc>
          <w:tcPr>
            <w:tcW w:w="1440" w:type="dxa"/>
            <w:tcBorders>
              <w:top w:val="single" w:sz="4" w:space="0" w:color="auto"/>
              <w:left w:val="single" w:sz="8" w:space="0" w:color="auto"/>
              <w:bottom w:val="single" w:sz="4" w:space="0" w:color="auto"/>
              <w:right w:val="single" w:sz="8" w:space="0" w:color="auto"/>
            </w:tcBorders>
            <w:vAlign w:val="center"/>
          </w:tcPr>
          <w:p w14:paraId="4B4ABFF3" w14:textId="77777777" w:rsidR="00060AA9" w:rsidRPr="00060AA9" w:rsidRDefault="00060AA9" w:rsidP="0039286E">
            <w:pPr>
              <w:pStyle w:val="TAC"/>
              <w:rPr>
                <w:highlight w:val="yellow"/>
              </w:rPr>
            </w:pPr>
            <w:r w:rsidRPr="00060AA9">
              <w:rPr>
                <w:rFonts w:eastAsia="MS Mincho"/>
                <w:iCs/>
                <w:highlight w:val="yellow"/>
                <w:lang w:eastAsia="ja-JP"/>
              </w:rPr>
              <w:t>16</w:t>
            </w:r>
          </w:p>
        </w:tc>
      </w:tr>
      <w:tr w:rsidR="00060AA9" w:rsidRPr="00E9040D" w14:paraId="14BEFA95" w14:textId="77777777" w:rsidTr="0039286E">
        <w:trPr>
          <w:cantSplit/>
          <w:jc w:val="center"/>
        </w:trPr>
        <w:tc>
          <w:tcPr>
            <w:tcW w:w="1761" w:type="dxa"/>
            <w:tcBorders>
              <w:top w:val="single" w:sz="4" w:space="0" w:color="auto"/>
              <w:left w:val="single" w:sz="8" w:space="0" w:color="auto"/>
              <w:bottom w:val="single" w:sz="4" w:space="0" w:color="auto"/>
              <w:right w:val="single" w:sz="8" w:space="0" w:color="auto"/>
            </w:tcBorders>
            <w:vAlign w:val="center"/>
          </w:tcPr>
          <w:p w14:paraId="1C291FE6" w14:textId="77777777" w:rsidR="00060AA9" w:rsidRPr="007A28F7" w:rsidRDefault="00060AA9" w:rsidP="0039286E">
            <w:pPr>
              <w:pStyle w:val="TAC"/>
              <w:rPr>
                <w:b/>
              </w:rPr>
            </w:pPr>
            <w:r w:rsidRPr="007A28F7">
              <w:rPr>
                <w:rFonts w:eastAsia="MS Mincho"/>
                <w:b/>
                <w:iCs/>
                <w:lang w:eastAsia="ja-JP"/>
              </w:rPr>
              <w:t>16</w:t>
            </w:r>
          </w:p>
        </w:tc>
        <w:tc>
          <w:tcPr>
            <w:tcW w:w="1440" w:type="dxa"/>
            <w:tcBorders>
              <w:top w:val="single" w:sz="4" w:space="0" w:color="auto"/>
              <w:left w:val="single" w:sz="8" w:space="0" w:color="auto"/>
              <w:bottom w:val="single" w:sz="4" w:space="0" w:color="auto"/>
              <w:right w:val="single" w:sz="8" w:space="0" w:color="auto"/>
            </w:tcBorders>
            <w:vAlign w:val="center"/>
          </w:tcPr>
          <w:p w14:paraId="70B96E07" w14:textId="77777777" w:rsidR="00060AA9" w:rsidRPr="00E9040D" w:rsidRDefault="00060AA9" w:rsidP="0039286E">
            <w:pPr>
              <w:pStyle w:val="TAC"/>
            </w:pPr>
            <w:r w:rsidRPr="004E462A">
              <w:rPr>
                <w:rFonts w:eastAsia="MS Mincho"/>
                <w:iCs/>
                <w:lang w:eastAsia="ja-JP"/>
              </w:rPr>
              <w:t>4</w:t>
            </w:r>
          </w:p>
        </w:tc>
      </w:tr>
      <w:tr w:rsidR="00060AA9" w:rsidRPr="00E9040D" w14:paraId="24892F2A" w14:textId="77777777" w:rsidTr="0039286E">
        <w:trPr>
          <w:cantSplit/>
          <w:jc w:val="center"/>
        </w:trPr>
        <w:tc>
          <w:tcPr>
            <w:tcW w:w="1761" w:type="dxa"/>
            <w:tcBorders>
              <w:top w:val="single" w:sz="4" w:space="0" w:color="auto"/>
              <w:left w:val="single" w:sz="8" w:space="0" w:color="auto"/>
              <w:bottom w:val="single" w:sz="4" w:space="0" w:color="auto"/>
              <w:right w:val="single" w:sz="8" w:space="0" w:color="auto"/>
            </w:tcBorders>
            <w:vAlign w:val="center"/>
          </w:tcPr>
          <w:p w14:paraId="7D9FD94D" w14:textId="77777777" w:rsidR="00060AA9" w:rsidRPr="007A28F7" w:rsidRDefault="00060AA9" w:rsidP="0039286E">
            <w:pPr>
              <w:pStyle w:val="TAC"/>
              <w:rPr>
                <w:b/>
              </w:rPr>
            </w:pPr>
            <w:r w:rsidRPr="007A28F7">
              <w:rPr>
                <w:rFonts w:eastAsia="MS Mincho"/>
                <w:b/>
                <w:iCs/>
                <w:lang w:eastAsia="ja-JP"/>
              </w:rPr>
              <w:t>17</w:t>
            </w:r>
          </w:p>
        </w:tc>
        <w:tc>
          <w:tcPr>
            <w:tcW w:w="1440" w:type="dxa"/>
            <w:tcBorders>
              <w:top w:val="single" w:sz="4" w:space="0" w:color="auto"/>
              <w:left w:val="single" w:sz="8" w:space="0" w:color="auto"/>
              <w:bottom w:val="single" w:sz="4" w:space="0" w:color="auto"/>
              <w:right w:val="single" w:sz="8" w:space="0" w:color="auto"/>
            </w:tcBorders>
            <w:vAlign w:val="center"/>
          </w:tcPr>
          <w:p w14:paraId="7860617F" w14:textId="77777777" w:rsidR="00060AA9" w:rsidRPr="00E9040D" w:rsidRDefault="00060AA9" w:rsidP="0039286E">
            <w:pPr>
              <w:pStyle w:val="TAC"/>
            </w:pPr>
            <w:r w:rsidRPr="004E462A">
              <w:rPr>
                <w:rFonts w:eastAsia="MS Mincho"/>
                <w:iCs/>
                <w:lang w:eastAsia="ja-JP"/>
              </w:rPr>
              <w:t>8</w:t>
            </w:r>
          </w:p>
        </w:tc>
      </w:tr>
      <w:tr w:rsidR="00060AA9" w:rsidRPr="00E9040D" w14:paraId="23C63C2C" w14:textId="77777777" w:rsidTr="0039286E">
        <w:trPr>
          <w:cantSplit/>
          <w:jc w:val="center"/>
        </w:trPr>
        <w:tc>
          <w:tcPr>
            <w:tcW w:w="1761" w:type="dxa"/>
            <w:tcBorders>
              <w:top w:val="single" w:sz="4" w:space="0" w:color="auto"/>
              <w:left w:val="single" w:sz="8" w:space="0" w:color="auto"/>
              <w:bottom w:val="single" w:sz="4" w:space="0" w:color="auto"/>
              <w:right w:val="single" w:sz="8" w:space="0" w:color="auto"/>
            </w:tcBorders>
            <w:vAlign w:val="center"/>
          </w:tcPr>
          <w:p w14:paraId="3DE312A2" w14:textId="77777777" w:rsidR="00060AA9" w:rsidRPr="00060AA9" w:rsidRDefault="00060AA9" w:rsidP="0039286E">
            <w:pPr>
              <w:pStyle w:val="TAC"/>
              <w:rPr>
                <w:b/>
                <w:highlight w:val="yellow"/>
              </w:rPr>
            </w:pPr>
            <w:r w:rsidRPr="00060AA9">
              <w:rPr>
                <w:rFonts w:eastAsia="MS Mincho"/>
                <w:b/>
                <w:iCs/>
                <w:highlight w:val="yellow"/>
                <w:lang w:eastAsia="ja-JP"/>
              </w:rPr>
              <w:t>18</w:t>
            </w:r>
          </w:p>
        </w:tc>
        <w:tc>
          <w:tcPr>
            <w:tcW w:w="1440" w:type="dxa"/>
            <w:tcBorders>
              <w:top w:val="single" w:sz="4" w:space="0" w:color="auto"/>
              <w:left w:val="single" w:sz="8" w:space="0" w:color="auto"/>
              <w:bottom w:val="single" w:sz="4" w:space="0" w:color="auto"/>
              <w:right w:val="single" w:sz="8" w:space="0" w:color="auto"/>
            </w:tcBorders>
            <w:vAlign w:val="center"/>
          </w:tcPr>
          <w:p w14:paraId="4B4EA96B" w14:textId="77777777" w:rsidR="00060AA9" w:rsidRPr="00060AA9" w:rsidRDefault="00060AA9" w:rsidP="0039286E">
            <w:pPr>
              <w:pStyle w:val="TAC"/>
              <w:rPr>
                <w:highlight w:val="yellow"/>
              </w:rPr>
            </w:pPr>
            <w:r w:rsidRPr="00060AA9">
              <w:rPr>
                <w:rFonts w:eastAsia="MS Mincho"/>
                <w:iCs/>
                <w:highlight w:val="yellow"/>
                <w:lang w:eastAsia="ja-JP"/>
              </w:rPr>
              <w:t>16</w:t>
            </w:r>
          </w:p>
        </w:tc>
      </w:tr>
      <w:tr w:rsidR="00060AA9" w:rsidRPr="00E9040D" w14:paraId="182C92EE" w14:textId="77777777" w:rsidTr="0039286E">
        <w:trPr>
          <w:cantSplit/>
          <w:jc w:val="center"/>
        </w:trPr>
        <w:tc>
          <w:tcPr>
            <w:tcW w:w="1761" w:type="dxa"/>
            <w:tcBorders>
              <w:top w:val="single" w:sz="4" w:space="0" w:color="auto"/>
              <w:left w:val="single" w:sz="8" w:space="0" w:color="auto"/>
              <w:bottom w:val="single" w:sz="4" w:space="0" w:color="auto"/>
              <w:right w:val="single" w:sz="8" w:space="0" w:color="auto"/>
            </w:tcBorders>
            <w:vAlign w:val="center"/>
          </w:tcPr>
          <w:p w14:paraId="06FF36B6" w14:textId="77777777" w:rsidR="00060AA9" w:rsidRPr="007A28F7" w:rsidRDefault="00060AA9" w:rsidP="0039286E">
            <w:pPr>
              <w:pStyle w:val="TAC"/>
              <w:rPr>
                <w:rFonts w:eastAsia="MS Mincho"/>
                <w:b/>
                <w:iCs/>
                <w:lang w:eastAsia="ja-JP"/>
              </w:rPr>
            </w:pPr>
            <w:r>
              <w:rPr>
                <w:rFonts w:eastAsia="MS Mincho"/>
                <w:b/>
                <w:iCs/>
                <w:lang w:eastAsia="ja-JP"/>
              </w:rPr>
              <w:t>19-31</w:t>
            </w:r>
          </w:p>
        </w:tc>
        <w:tc>
          <w:tcPr>
            <w:tcW w:w="1440" w:type="dxa"/>
            <w:tcBorders>
              <w:top w:val="single" w:sz="4" w:space="0" w:color="auto"/>
              <w:left w:val="single" w:sz="8" w:space="0" w:color="auto"/>
              <w:bottom w:val="single" w:sz="4" w:space="0" w:color="auto"/>
              <w:right w:val="single" w:sz="8" w:space="0" w:color="auto"/>
            </w:tcBorders>
            <w:vAlign w:val="center"/>
          </w:tcPr>
          <w:p w14:paraId="07E2859D" w14:textId="77777777" w:rsidR="00060AA9" w:rsidRPr="004E462A" w:rsidRDefault="00060AA9" w:rsidP="0039286E">
            <w:pPr>
              <w:pStyle w:val="TAC"/>
              <w:rPr>
                <w:rFonts w:eastAsia="MS Mincho"/>
                <w:iCs/>
                <w:lang w:eastAsia="ja-JP"/>
              </w:rPr>
            </w:pPr>
            <w:r>
              <w:rPr>
                <w:rFonts w:eastAsia="MS Mincho"/>
                <w:iCs/>
                <w:lang w:eastAsia="ja-JP"/>
              </w:rPr>
              <w:t>Reserved</w:t>
            </w:r>
          </w:p>
        </w:tc>
      </w:tr>
    </w:tbl>
    <w:p w14:paraId="5C1FA136" w14:textId="77777777" w:rsidR="00060AA9" w:rsidRPr="00100B9B" w:rsidRDefault="00060AA9" w:rsidP="00E11C31"/>
    <w:p w14:paraId="5405FEF4" w14:textId="32C1AF6B" w:rsidR="00100B9B" w:rsidRDefault="00060AA9" w:rsidP="00E11C31">
      <w:pPr>
        <w:rPr>
          <w:b/>
        </w:rPr>
      </w:pPr>
      <w:r w:rsidRPr="00060AA9">
        <w:rPr>
          <w:b/>
          <w:u w:val="single"/>
        </w:rPr>
        <w:t>Proposal 3:</w:t>
      </w:r>
      <w:r>
        <w:rPr>
          <w:b/>
        </w:rPr>
        <w:t xml:space="preserve"> Consider signaling a subset of the SIB1-BR configurations (e.g. only the ones with 16 repetitions)</w:t>
      </w:r>
    </w:p>
    <w:p w14:paraId="4B735BB6" w14:textId="25A995B9" w:rsidR="00060AA9" w:rsidRDefault="00CD2007" w:rsidP="00E11C31">
      <w:r w:rsidRPr="00CD2007">
        <w:t>Additionally</w:t>
      </w:r>
      <w:r>
        <w:t>, the UE needs to know the LTE carrier bandwidth (the UE only obtains the distance with respect to the center</w:t>
      </w:r>
      <w:r w:rsidR="00D643EB">
        <w:t xml:space="preserve">, but not the actual bandwidth). Although the number of bits to signal the system bandwidth is 3 (due to the 6 possible LTE bandwidths), the following simplifications can be </w:t>
      </w:r>
      <w:r w:rsidR="00E335BF">
        <w:t>made</w:t>
      </w:r>
      <w:r w:rsidR="00D643EB">
        <w:t>:</w:t>
      </w:r>
    </w:p>
    <w:p w14:paraId="11D8E166" w14:textId="5900248B" w:rsidR="00D643EB" w:rsidRPr="00E335BF" w:rsidRDefault="00D643EB" w:rsidP="00D643EB">
      <w:pPr>
        <w:pStyle w:val="ListParagraph"/>
        <w:numPr>
          <w:ilvl w:val="0"/>
          <w:numId w:val="18"/>
        </w:numPr>
        <w:rPr>
          <w:rFonts w:ascii="Times New Roman" w:hAnsi="Times New Roman"/>
          <w:sz w:val="20"/>
          <w:szCs w:val="20"/>
        </w:rPr>
      </w:pPr>
      <w:r w:rsidRPr="00E335BF">
        <w:rPr>
          <w:rFonts w:ascii="Times New Roman" w:hAnsi="Times New Roman"/>
          <w:sz w:val="20"/>
          <w:szCs w:val="20"/>
        </w:rPr>
        <w:t>From crs-SequenceInfo we can derive whether the number of PRBs is odd or even.</w:t>
      </w:r>
    </w:p>
    <w:p w14:paraId="7586C5DB" w14:textId="49C15401" w:rsidR="00D643EB" w:rsidRPr="00E335BF" w:rsidRDefault="00D643EB" w:rsidP="00D643EB">
      <w:pPr>
        <w:pStyle w:val="ListParagraph"/>
        <w:numPr>
          <w:ilvl w:val="0"/>
          <w:numId w:val="18"/>
        </w:numPr>
        <w:rPr>
          <w:rFonts w:ascii="Times New Roman" w:hAnsi="Times New Roman"/>
          <w:sz w:val="20"/>
          <w:szCs w:val="20"/>
        </w:rPr>
      </w:pPr>
      <w:r w:rsidRPr="00E335BF">
        <w:rPr>
          <w:rFonts w:ascii="Times New Roman" w:hAnsi="Times New Roman"/>
          <w:sz w:val="20"/>
          <w:szCs w:val="20"/>
        </w:rPr>
        <w:t>1.4MHz in-band is not supported in NB-IoT</w:t>
      </w:r>
    </w:p>
    <w:p w14:paraId="18C08D32" w14:textId="0E7E5043" w:rsidR="00D643EB" w:rsidRPr="00E335BF" w:rsidRDefault="00D643EB" w:rsidP="00D643EB">
      <w:pPr>
        <w:pStyle w:val="ListParagraph"/>
        <w:numPr>
          <w:ilvl w:val="0"/>
          <w:numId w:val="18"/>
        </w:numPr>
        <w:rPr>
          <w:rFonts w:ascii="Times New Roman" w:hAnsi="Times New Roman"/>
          <w:sz w:val="20"/>
          <w:szCs w:val="20"/>
        </w:rPr>
      </w:pPr>
      <w:r w:rsidRPr="00E335BF">
        <w:rPr>
          <w:rFonts w:ascii="Times New Roman" w:hAnsi="Times New Roman"/>
          <w:sz w:val="20"/>
          <w:szCs w:val="20"/>
        </w:rPr>
        <w:t>Many of the entries are only applicable to one bandwidth. For example, if the bandwidth is even and the PRB index is “-46”, then the cell is 20MHz wide</w:t>
      </w:r>
    </w:p>
    <w:p w14:paraId="5493DB3B" w14:textId="09E6ADDE" w:rsidR="00CD2007" w:rsidRDefault="00CD2007" w:rsidP="00E11C31">
      <w:pPr>
        <w:rPr>
          <w:b/>
        </w:rPr>
      </w:pPr>
    </w:p>
    <w:p w14:paraId="71A8DB63" w14:textId="34BB26AE" w:rsidR="00D643EB" w:rsidRDefault="00D643EB" w:rsidP="00E11C31">
      <w:r w:rsidRPr="00D643EB">
        <w:t>In Table</w:t>
      </w:r>
      <w:r>
        <w:t xml:space="preserve"> 2 we show the complete set of CRS-SequenceInfo with all the possible bandwidth values for each entry. We observe that, for the case of even number of PRBs, there are only 2 possible bandwidths for each entry. For the case of odd number, there are some entries</w:t>
      </w:r>
      <w:r w:rsidR="00E335BF">
        <w:t xml:space="preserve"> that have 3 values (highlighted in </w:t>
      </w:r>
      <w:r w:rsidR="00E335BF" w:rsidRPr="00E335BF">
        <w:rPr>
          <w:highlight w:val="cyan"/>
        </w:rPr>
        <w:t>cyan</w:t>
      </w:r>
      <w:r w:rsidR="00E335BF">
        <w:t xml:space="preserve"> in the table). We propose to downselect between the following two options:</w:t>
      </w:r>
    </w:p>
    <w:p w14:paraId="674B29F9" w14:textId="0AF93045" w:rsidR="00E335BF" w:rsidRDefault="00E335BF" w:rsidP="00E335BF">
      <w:pPr>
        <w:pStyle w:val="ListParagraph"/>
        <w:numPr>
          <w:ilvl w:val="0"/>
          <w:numId w:val="19"/>
        </w:numPr>
        <w:rPr>
          <w:rFonts w:ascii="Times New Roman" w:hAnsi="Times New Roman"/>
          <w:sz w:val="20"/>
          <w:szCs w:val="20"/>
        </w:rPr>
      </w:pPr>
      <w:r w:rsidRPr="00E335BF">
        <w:rPr>
          <w:rFonts w:ascii="Times New Roman" w:hAnsi="Times New Roman"/>
          <w:sz w:val="20"/>
          <w:szCs w:val="20"/>
        </w:rPr>
        <w:t xml:space="preserve">Include a 1-bit indication </w:t>
      </w:r>
      <w:r>
        <w:rPr>
          <w:rFonts w:ascii="Times New Roman" w:hAnsi="Times New Roman"/>
          <w:sz w:val="20"/>
          <w:szCs w:val="20"/>
        </w:rPr>
        <w:t xml:space="preserve">in NB-MIB to signal two possible bandwidths for each </w:t>
      </w:r>
      <w:r w:rsidRPr="00E335BF">
        <w:rPr>
          <w:rFonts w:ascii="Times New Roman" w:hAnsi="Times New Roman"/>
          <w:sz w:val="20"/>
          <w:szCs w:val="20"/>
        </w:rPr>
        <w:t>CRS-SequenceInfo value</w:t>
      </w:r>
      <w:r>
        <w:rPr>
          <w:rFonts w:ascii="Times New Roman" w:hAnsi="Times New Roman"/>
          <w:sz w:val="20"/>
          <w:szCs w:val="20"/>
        </w:rPr>
        <w:t>.</w:t>
      </w:r>
    </w:p>
    <w:p w14:paraId="14BD84CF" w14:textId="599AA128" w:rsidR="00E335BF" w:rsidRDefault="00E335BF" w:rsidP="00E335BF">
      <w:pPr>
        <w:pStyle w:val="ListParagraph"/>
        <w:numPr>
          <w:ilvl w:val="1"/>
          <w:numId w:val="19"/>
        </w:numPr>
        <w:rPr>
          <w:rFonts w:ascii="Times New Roman" w:hAnsi="Times New Roman"/>
          <w:sz w:val="20"/>
          <w:szCs w:val="20"/>
        </w:rPr>
      </w:pPr>
      <w:r>
        <w:rPr>
          <w:rFonts w:ascii="Times New Roman" w:hAnsi="Times New Roman"/>
          <w:sz w:val="20"/>
          <w:szCs w:val="20"/>
        </w:rPr>
        <w:t>For the case of {6,7}, disallow one of the 3 options.</w:t>
      </w:r>
    </w:p>
    <w:p w14:paraId="1C256DE0" w14:textId="4B302FDE" w:rsidR="00E335BF" w:rsidRDefault="00E335BF" w:rsidP="00E335BF">
      <w:pPr>
        <w:pStyle w:val="ListParagraph"/>
        <w:numPr>
          <w:ilvl w:val="0"/>
          <w:numId w:val="19"/>
        </w:numPr>
        <w:rPr>
          <w:rFonts w:ascii="Times New Roman" w:hAnsi="Times New Roman"/>
          <w:sz w:val="20"/>
          <w:szCs w:val="20"/>
        </w:rPr>
      </w:pPr>
      <w:r>
        <w:rPr>
          <w:rFonts w:ascii="Times New Roman" w:hAnsi="Times New Roman"/>
          <w:sz w:val="20"/>
          <w:szCs w:val="20"/>
        </w:rPr>
        <w:t xml:space="preserve">For each of the </w:t>
      </w:r>
      <w:r w:rsidRPr="00E335BF">
        <w:rPr>
          <w:rFonts w:ascii="Times New Roman" w:hAnsi="Times New Roman"/>
          <w:sz w:val="20"/>
          <w:szCs w:val="20"/>
        </w:rPr>
        <w:t>CRS-SequenceInfo</w:t>
      </w:r>
      <w:r>
        <w:rPr>
          <w:rFonts w:ascii="Times New Roman" w:hAnsi="Times New Roman"/>
          <w:sz w:val="20"/>
          <w:szCs w:val="20"/>
        </w:rPr>
        <w:t>, fix in the specification the bandwidth the UE shall assume for SIB1-BR decoding</w:t>
      </w:r>
    </w:p>
    <w:p w14:paraId="12A94678" w14:textId="1F24D578" w:rsidR="00E335BF" w:rsidRPr="00E335BF" w:rsidRDefault="00E335BF" w:rsidP="00E335BF">
      <w:pPr>
        <w:pStyle w:val="ListParagraph"/>
        <w:numPr>
          <w:ilvl w:val="1"/>
          <w:numId w:val="19"/>
        </w:numPr>
        <w:rPr>
          <w:rFonts w:ascii="Times New Roman" w:hAnsi="Times New Roman"/>
          <w:sz w:val="20"/>
          <w:szCs w:val="20"/>
        </w:rPr>
      </w:pPr>
      <w:r>
        <w:rPr>
          <w:rFonts w:ascii="Times New Roman" w:hAnsi="Times New Roman"/>
          <w:sz w:val="20"/>
          <w:szCs w:val="20"/>
        </w:rPr>
        <w:t xml:space="preserve">For example, the bandwidth in </w:t>
      </w:r>
      <w:r w:rsidRPr="00E335BF">
        <w:rPr>
          <w:rFonts w:ascii="Times New Roman" w:hAnsi="Times New Roman"/>
          <w:b/>
          <w:sz w:val="20"/>
          <w:szCs w:val="20"/>
        </w:rPr>
        <w:t>bold</w:t>
      </w:r>
      <w:r>
        <w:rPr>
          <w:rFonts w:ascii="Times New Roman" w:hAnsi="Times New Roman"/>
          <w:sz w:val="20"/>
          <w:szCs w:val="20"/>
        </w:rPr>
        <w:t xml:space="preserve"> in Table 2 can be selected.</w:t>
      </w:r>
    </w:p>
    <w:p w14:paraId="60540A18" w14:textId="631E1144" w:rsidR="00D643EB" w:rsidRDefault="00D643EB" w:rsidP="00E11C31">
      <w:pPr>
        <w:rPr>
          <w:b/>
        </w:rPr>
      </w:pPr>
    </w:p>
    <w:p w14:paraId="13895225" w14:textId="17E6D866" w:rsidR="00E335BF" w:rsidRPr="00E335BF" w:rsidRDefault="00E335BF" w:rsidP="00E11C31">
      <w:r w:rsidRPr="00E335BF">
        <w:t xml:space="preserve">Thus, </w:t>
      </w:r>
      <w:r>
        <w:t>the total overhead for in-band is 3-4 bits depending on the selected option.</w:t>
      </w:r>
    </w:p>
    <w:p w14:paraId="45897913" w14:textId="6EB0687D" w:rsidR="00D643EB" w:rsidRDefault="00D643EB" w:rsidP="00D643EB">
      <w:pPr>
        <w:pStyle w:val="Caption"/>
        <w:keepNext/>
        <w:jc w:val="center"/>
      </w:pPr>
      <w:r>
        <w:lastRenderedPageBreak/>
        <w:t xml:space="preserve">Table </w:t>
      </w:r>
      <w:r>
        <w:fldChar w:fldCharType="begin"/>
      </w:r>
      <w:r>
        <w:instrText xml:space="preserve"> SEQ Table \* ARABIC </w:instrText>
      </w:r>
      <w:r>
        <w:fldChar w:fldCharType="separate"/>
      </w:r>
      <w:r>
        <w:rPr>
          <w:noProof/>
        </w:rPr>
        <w:t>2</w:t>
      </w:r>
      <w:r>
        <w:fldChar w:fldCharType="end"/>
      </w:r>
      <w:r>
        <w:t xml:space="preserve"> CRS-SequenceInfo and possible bandwidth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702"/>
        <w:gridCol w:w="1057"/>
        <w:gridCol w:w="747"/>
        <w:gridCol w:w="1451"/>
        <w:gridCol w:w="1750"/>
        <w:gridCol w:w="1057"/>
        <w:gridCol w:w="747"/>
      </w:tblGrid>
      <w:tr w:rsidR="00D643EB" w:rsidRPr="00A30E4A" w14:paraId="2DA7A728" w14:textId="77777777" w:rsidTr="00D643EB">
        <w:trPr>
          <w:jc w:val="center"/>
        </w:trPr>
        <w:tc>
          <w:tcPr>
            <w:tcW w:w="1451" w:type="dxa"/>
            <w:shd w:val="clear" w:color="auto" w:fill="auto"/>
          </w:tcPr>
          <w:p w14:paraId="54DF2B74" w14:textId="77777777" w:rsidR="00D643EB" w:rsidRPr="00A73A5E" w:rsidRDefault="00D643EB" w:rsidP="0039286E">
            <w:pPr>
              <w:pStyle w:val="TAL"/>
              <w:rPr>
                <w:rFonts w:cs="Arial"/>
                <w:i/>
                <w:lang w:eastAsia="ja-JP"/>
              </w:rPr>
            </w:pPr>
            <w:r w:rsidRPr="00A73A5E">
              <w:rPr>
                <w:rFonts w:cs="Arial"/>
                <w:i/>
                <w:lang w:eastAsia="ja-JP"/>
              </w:rPr>
              <w:t>eutra-CRS-</w:t>
            </w:r>
          </w:p>
          <w:p w14:paraId="1092EF4A" w14:textId="77777777" w:rsidR="00D643EB" w:rsidRPr="00A73A5E" w:rsidRDefault="00D643EB" w:rsidP="0039286E">
            <w:pPr>
              <w:pStyle w:val="TAL"/>
              <w:rPr>
                <w:rFonts w:cs="Arial"/>
                <w:sz w:val="20"/>
                <w:lang w:eastAsia="ja-JP"/>
              </w:rPr>
            </w:pPr>
            <w:r w:rsidRPr="00A73A5E">
              <w:rPr>
                <w:rFonts w:cs="Arial"/>
                <w:i/>
                <w:sz w:val="20"/>
                <w:lang w:eastAsia="ja-JP"/>
              </w:rPr>
              <w:t>SequenceInfo</w:t>
            </w:r>
          </w:p>
        </w:tc>
        <w:tc>
          <w:tcPr>
            <w:tcW w:w="1702" w:type="dxa"/>
            <w:shd w:val="clear" w:color="auto" w:fill="auto"/>
          </w:tcPr>
          <w:p w14:paraId="6FF29DCE" w14:textId="77777777" w:rsidR="00D643EB" w:rsidRPr="00A73A5E" w:rsidRDefault="00D643EB" w:rsidP="0039286E">
            <w:pPr>
              <w:pStyle w:val="TAL"/>
              <w:rPr>
                <w:rFonts w:eastAsia="MS Mincho" w:cs="Arial"/>
                <w:lang w:eastAsia="ja-JP"/>
              </w:rPr>
            </w:pPr>
            <w:r w:rsidRPr="00A73A5E">
              <w:rPr>
                <w:rFonts w:cs="Arial"/>
              </w:rPr>
              <w:t xml:space="preserve">E-UTRA PRB index </w:t>
            </w:r>
            <w:r w:rsidRPr="00A73A5E">
              <w:rPr>
                <w:rFonts w:cs="Arial"/>
                <w:position w:val="-10"/>
              </w:rPr>
              <w:object w:dxaOrig="468" w:dyaOrig="300" w14:anchorId="044597E9">
                <v:shape id="_x0000_i1027" type="#_x0000_t75" style="width:23.4pt;height:15pt" o:ole="">
                  <v:imagedata r:id="rId14" o:title=""/>
                </v:shape>
                <o:OLEObject Type="Embed" ProgID="Equation.3" ShapeID="_x0000_i1027" DrawAspect="Content" ObjectID="_1555511437" r:id="rId15"/>
              </w:object>
            </w:r>
            <w:r w:rsidRPr="00A73A5E">
              <w:rPr>
                <w:rFonts w:eastAsia="MS Mincho" w:cs="Arial"/>
                <w:lang w:eastAsia="ja-JP"/>
              </w:rPr>
              <w:t xml:space="preserve">for odd number of </w:t>
            </w:r>
            <w:r w:rsidRPr="00A73A5E">
              <w:rPr>
                <w:rFonts w:eastAsia="MS Mincho" w:cs="Arial"/>
                <w:position w:val="-10"/>
                <w:lang w:eastAsia="ja-JP"/>
              </w:rPr>
              <w:object w:dxaOrig="420" w:dyaOrig="340" w14:anchorId="7CE17119">
                <v:shape id="_x0000_i1028" type="#_x0000_t75" style="width:21.2pt;height:16.8pt" o:ole="">
                  <v:imagedata r:id="rId16" o:title=""/>
                </v:shape>
                <o:OLEObject Type="Embed" ProgID="Equation.3" ShapeID="_x0000_i1028" DrawAspect="Content" ObjectID="_1555511438" r:id="rId17"/>
              </w:object>
            </w:r>
          </w:p>
        </w:tc>
        <w:tc>
          <w:tcPr>
            <w:tcW w:w="1057" w:type="dxa"/>
          </w:tcPr>
          <w:p w14:paraId="7C809F06" w14:textId="7D78C415" w:rsidR="00D643EB" w:rsidRPr="00A73A5E" w:rsidRDefault="00D643EB" w:rsidP="0039286E">
            <w:pPr>
              <w:pStyle w:val="TAL"/>
              <w:rPr>
                <w:rFonts w:eastAsia="MS Mincho" w:cs="Arial"/>
                <w:lang w:eastAsia="ja-JP"/>
              </w:rPr>
            </w:pPr>
            <w:r w:rsidRPr="00D05729">
              <w:t>dl-Bandwidth</w:t>
            </w:r>
          </w:p>
        </w:tc>
        <w:tc>
          <w:tcPr>
            <w:tcW w:w="747" w:type="dxa"/>
            <w:shd w:val="clear" w:color="auto" w:fill="auto"/>
          </w:tcPr>
          <w:p w14:paraId="499CE351" w14:textId="603C1864" w:rsidR="00D643EB" w:rsidRPr="00A73A5E" w:rsidRDefault="00D643EB" w:rsidP="0039286E">
            <w:pPr>
              <w:pStyle w:val="TAL"/>
              <w:rPr>
                <w:rFonts w:eastAsia="MS Mincho" w:cs="Arial"/>
                <w:lang w:eastAsia="ja-JP"/>
              </w:rPr>
            </w:pPr>
            <w:r w:rsidRPr="00A73A5E">
              <w:rPr>
                <w:rFonts w:eastAsia="MS Mincho" w:cs="Arial"/>
                <w:lang w:eastAsia="ja-JP"/>
              </w:rPr>
              <w:t>Raster offset</w:t>
            </w:r>
          </w:p>
        </w:tc>
        <w:tc>
          <w:tcPr>
            <w:tcW w:w="1451" w:type="dxa"/>
            <w:shd w:val="clear" w:color="auto" w:fill="auto"/>
          </w:tcPr>
          <w:p w14:paraId="22C98174" w14:textId="77777777" w:rsidR="00D643EB" w:rsidRPr="00A73A5E" w:rsidRDefault="00D643EB" w:rsidP="0039286E">
            <w:pPr>
              <w:pStyle w:val="TAL"/>
              <w:rPr>
                <w:rFonts w:cs="Arial"/>
                <w:i/>
                <w:lang w:eastAsia="ja-JP"/>
              </w:rPr>
            </w:pPr>
            <w:r w:rsidRPr="00A73A5E">
              <w:rPr>
                <w:rFonts w:cs="Arial"/>
                <w:i/>
                <w:lang w:eastAsia="ja-JP"/>
              </w:rPr>
              <w:t>eutra-CRS-</w:t>
            </w:r>
          </w:p>
          <w:p w14:paraId="27780F9E" w14:textId="77777777" w:rsidR="00D643EB" w:rsidRPr="00A73A5E" w:rsidRDefault="00D643EB" w:rsidP="0039286E">
            <w:pPr>
              <w:pStyle w:val="TAL"/>
              <w:rPr>
                <w:rFonts w:cs="Arial"/>
                <w:sz w:val="20"/>
                <w:lang w:eastAsia="ja-JP"/>
              </w:rPr>
            </w:pPr>
            <w:r w:rsidRPr="00A73A5E">
              <w:rPr>
                <w:rFonts w:cs="Arial"/>
                <w:i/>
                <w:sz w:val="20"/>
                <w:lang w:eastAsia="ja-JP"/>
              </w:rPr>
              <w:t>SequenceInfo</w:t>
            </w:r>
          </w:p>
        </w:tc>
        <w:tc>
          <w:tcPr>
            <w:tcW w:w="1750" w:type="dxa"/>
            <w:shd w:val="clear" w:color="auto" w:fill="auto"/>
          </w:tcPr>
          <w:p w14:paraId="43FBD705" w14:textId="77777777" w:rsidR="00D643EB" w:rsidRPr="00A73A5E" w:rsidRDefault="00D643EB" w:rsidP="0039286E">
            <w:pPr>
              <w:pStyle w:val="TAL"/>
              <w:rPr>
                <w:rFonts w:cs="Arial"/>
                <w:sz w:val="20"/>
                <w:lang w:eastAsia="ja-JP"/>
              </w:rPr>
            </w:pPr>
            <w:r w:rsidRPr="00A73A5E">
              <w:rPr>
                <w:rFonts w:cs="Arial"/>
              </w:rPr>
              <w:t xml:space="preserve">E-UTRA PRB index </w:t>
            </w:r>
            <w:r w:rsidRPr="00A73A5E">
              <w:rPr>
                <w:rFonts w:cs="Arial"/>
                <w:position w:val="-10"/>
              </w:rPr>
              <w:object w:dxaOrig="468" w:dyaOrig="300" w14:anchorId="6FBCD9C5">
                <v:shape id="_x0000_i1029" type="#_x0000_t75" style="width:23.4pt;height:15pt" o:ole="">
                  <v:imagedata r:id="rId14" o:title=""/>
                </v:shape>
                <o:OLEObject Type="Embed" ProgID="Equation.3" ShapeID="_x0000_i1029" DrawAspect="Content" ObjectID="_1555511439" r:id="rId18"/>
              </w:object>
            </w:r>
            <w:r w:rsidRPr="00A73A5E">
              <w:rPr>
                <w:rFonts w:eastAsia="MS Mincho" w:cs="Arial"/>
                <w:lang w:eastAsia="ja-JP"/>
              </w:rPr>
              <w:t xml:space="preserve">for even number of </w:t>
            </w:r>
            <w:r w:rsidRPr="00A73A5E">
              <w:rPr>
                <w:rFonts w:eastAsia="MS Mincho" w:cs="Arial"/>
                <w:position w:val="-10"/>
                <w:lang w:eastAsia="ja-JP"/>
              </w:rPr>
              <w:object w:dxaOrig="420" w:dyaOrig="340" w14:anchorId="3AFB46FD">
                <v:shape id="_x0000_i1030" type="#_x0000_t75" style="width:21.2pt;height:16.8pt" o:ole="">
                  <v:imagedata r:id="rId19" o:title=""/>
                </v:shape>
                <o:OLEObject Type="Embed" ProgID="Equation.3" ShapeID="_x0000_i1030" DrawAspect="Content" ObjectID="_1555511440" r:id="rId20"/>
              </w:object>
            </w:r>
          </w:p>
        </w:tc>
        <w:tc>
          <w:tcPr>
            <w:tcW w:w="1057" w:type="dxa"/>
          </w:tcPr>
          <w:p w14:paraId="1804F903" w14:textId="3AF1D606" w:rsidR="00D643EB" w:rsidRPr="00A73A5E" w:rsidRDefault="00D643EB" w:rsidP="0039286E">
            <w:pPr>
              <w:pStyle w:val="TAL"/>
              <w:rPr>
                <w:rFonts w:eastAsia="MS Mincho" w:cs="Arial"/>
                <w:lang w:eastAsia="ja-JP"/>
              </w:rPr>
            </w:pPr>
            <w:r w:rsidRPr="00D05729">
              <w:t>dl-Bandwidth</w:t>
            </w:r>
          </w:p>
        </w:tc>
        <w:tc>
          <w:tcPr>
            <w:tcW w:w="747" w:type="dxa"/>
            <w:shd w:val="clear" w:color="auto" w:fill="auto"/>
          </w:tcPr>
          <w:p w14:paraId="2F74C49E" w14:textId="71E2773B" w:rsidR="00D643EB" w:rsidRPr="00A73A5E" w:rsidRDefault="00D643EB" w:rsidP="0039286E">
            <w:pPr>
              <w:pStyle w:val="TAL"/>
              <w:rPr>
                <w:rFonts w:cs="Arial"/>
                <w:sz w:val="20"/>
                <w:lang w:eastAsia="ja-JP"/>
              </w:rPr>
            </w:pPr>
            <w:r w:rsidRPr="00A73A5E">
              <w:rPr>
                <w:rFonts w:eastAsia="MS Mincho" w:cs="Arial"/>
                <w:lang w:eastAsia="ja-JP"/>
              </w:rPr>
              <w:t>Raster offset</w:t>
            </w:r>
          </w:p>
        </w:tc>
      </w:tr>
      <w:tr w:rsidR="00D643EB" w:rsidRPr="00A30E4A" w14:paraId="2CB93C30" w14:textId="77777777" w:rsidTr="00D643EB">
        <w:trPr>
          <w:jc w:val="center"/>
        </w:trPr>
        <w:tc>
          <w:tcPr>
            <w:tcW w:w="1451" w:type="dxa"/>
            <w:shd w:val="clear" w:color="auto" w:fill="auto"/>
            <w:vAlign w:val="center"/>
          </w:tcPr>
          <w:p w14:paraId="13C4877F" w14:textId="77777777" w:rsidR="00D643EB" w:rsidRPr="00A73A5E" w:rsidRDefault="00D643EB" w:rsidP="0039286E">
            <w:pPr>
              <w:pStyle w:val="TAL"/>
              <w:jc w:val="center"/>
              <w:rPr>
                <w:rFonts w:cs="Arial"/>
                <w:sz w:val="20"/>
                <w:lang w:eastAsia="ja-JP"/>
              </w:rPr>
            </w:pPr>
            <w:r w:rsidRPr="00A73A5E">
              <w:rPr>
                <w:rFonts w:cs="Arial"/>
                <w:sz w:val="20"/>
                <w:lang w:eastAsia="ja-JP"/>
              </w:rPr>
              <w:t>0</w:t>
            </w:r>
          </w:p>
        </w:tc>
        <w:tc>
          <w:tcPr>
            <w:tcW w:w="1702" w:type="dxa"/>
            <w:shd w:val="clear" w:color="auto" w:fill="auto"/>
            <w:vAlign w:val="center"/>
          </w:tcPr>
          <w:p w14:paraId="758EBE11" w14:textId="77777777" w:rsidR="00D643EB" w:rsidRPr="00A73A5E" w:rsidRDefault="00D643EB" w:rsidP="0039286E">
            <w:pPr>
              <w:pStyle w:val="TAL"/>
              <w:jc w:val="center"/>
              <w:rPr>
                <w:rFonts w:cs="Arial"/>
                <w:sz w:val="20"/>
                <w:lang w:eastAsia="ja-JP"/>
              </w:rPr>
            </w:pPr>
            <w:r w:rsidRPr="00A73A5E">
              <w:rPr>
                <w:rFonts w:cs="Arial"/>
                <w:sz w:val="20"/>
                <w:lang w:eastAsia="ja-JP"/>
              </w:rPr>
              <w:t>-35</w:t>
            </w:r>
          </w:p>
        </w:tc>
        <w:tc>
          <w:tcPr>
            <w:tcW w:w="1057" w:type="dxa"/>
          </w:tcPr>
          <w:p w14:paraId="54B1FD1C" w14:textId="15F81601" w:rsidR="00D643EB" w:rsidRPr="00E335BF" w:rsidRDefault="00D643EB" w:rsidP="0039286E">
            <w:pPr>
              <w:pStyle w:val="TAL"/>
              <w:jc w:val="center"/>
              <w:rPr>
                <w:rFonts w:eastAsia="MS Mincho" w:cs="Arial"/>
                <w:b/>
                <w:sz w:val="20"/>
                <w:lang w:eastAsia="ja-JP"/>
              </w:rPr>
            </w:pPr>
            <w:r w:rsidRPr="00E335BF">
              <w:rPr>
                <w:rFonts w:eastAsia="MS Mincho" w:cs="Arial"/>
                <w:b/>
                <w:sz w:val="20"/>
                <w:lang w:eastAsia="ja-JP"/>
              </w:rPr>
              <w:t>75</w:t>
            </w:r>
          </w:p>
        </w:tc>
        <w:tc>
          <w:tcPr>
            <w:tcW w:w="747" w:type="dxa"/>
            <w:vMerge w:val="restart"/>
            <w:shd w:val="clear" w:color="auto" w:fill="auto"/>
          </w:tcPr>
          <w:p w14:paraId="001E9574" w14:textId="6D619C31" w:rsidR="00D643EB" w:rsidRPr="00A73A5E" w:rsidRDefault="00D643EB" w:rsidP="0039286E">
            <w:pPr>
              <w:pStyle w:val="TAL"/>
              <w:jc w:val="center"/>
              <w:rPr>
                <w:rFonts w:eastAsia="MS Mincho" w:cs="Arial"/>
                <w:sz w:val="20"/>
                <w:lang w:eastAsia="ja-JP"/>
              </w:rPr>
            </w:pPr>
            <w:r w:rsidRPr="00A73A5E">
              <w:rPr>
                <w:rFonts w:eastAsia="MS Mincho" w:cs="Arial"/>
                <w:sz w:val="20"/>
                <w:lang w:eastAsia="ja-JP"/>
              </w:rPr>
              <w:t>-7.5 kHz</w:t>
            </w:r>
          </w:p>
        </w:tc>
        <w:tc>
          <w:tcPr>
            <w:tcW w:w="1451" w:type="dxa"/>
            <w:shd w:val="clear" w:color="auto" w:fill="auto"/>
            <w:vAlign w:val="center"/>
          </w:tcPr>
          <w:p w14:paraId="30583F9C" w14:textId="77777777" w:rsidR="00D643EB" w:rsidRPr="00A73A5E" w:rsidRDefault="00D643EB" w:rsidP="0039286E">
            <w:pPr>
              <w:pStyle w:val="TAL"/>
              <w:jc w:val="center"/>
              <w:rPr>
                <w:rFonts w:cs="Arial"/>
                <w:sz w:val="20"/>
                <w:lang w:eastAsia="ja-JP"/>
              </w:rPr>
            </w:pPr>
            <w:r w:rsidRPr="00A73A5E">
              <w:rPr>
                <w:rFonts w:cs="Arial"/>
                <w:sz w:val="20"/>
                <w:lang w:eastAsia="ja-JP"/>
              </w:rPr>
              <w:t>14</w:t>
            </w:r>
          </w:p>
        </w:tc>
        <w:tc>
          <w:tcPr>
            <w:tcW w:w="1750" w:type="dxa"/>
            <w:shd w:val="clear" w:color="auto" w:fill="auto"/>
            <w:vAlign w:val="center"/>
          </w:tcPr>
          <w:p w14:paraId="448D0D8D" w14:textId="77777777" w:rsidR="00D643EB" w:rsidRPr="00A73A5E" w:rsidRDefault="00D643EB" w:rsidP="0039286E">
            <w:pPr>
              <w:pStyle w:val="TAL"/>
              <w:jc w:val="center"/>
              <w:rPr>
                <w:rFonts w:cs="Arial"/>
                <w:sz w:val="20"/>
                <w:lang w:eastAsia="ja-JP"/>
              </w:rPr>
            </w:pPr>
            <w:r w:rsidRPr="00A73A5E">
              <w:rPr>
                <w:rFonts w:cs="Arial"/>
                <w:sz w:val="20"/>
                <w:lang w:eastAsia="ja-JP"/>
              </w:rPr>
              <w:t>-46</w:t>
            </w:r>
          </w:p>
        </w:tc>
        <w:tc>
          <w:tcPr>
            <w:tcW w:w="1057" w:type="dxa"/>
          </w:tcPr>
          <w:p w14:paraId="3520EF1F" w14:textId="39D18E84" w:rsidR="00D643EB" w:rsidRPr="00E335BF" w:rsidRDefault="00D643EB" w:rsidP="0039286E">
            <w:pPr>
              <w:pStyle w:val="TAL"/>
              <w:jc w:val="center"/>
              <w:rPr>
                <w:rFonts w:eastAsia="MS Mincho" w:cs="Arial"/>
                <w:b/>
                <w:sz w:val="20"/>
                <w:lang w:eastAsia="ja-JP"/>
              </w:rPr>
            </w:pPr>
            <w:r w:rsidRPr="00E335BF">
              <w:rPr>
                <w:rFonts w:eastAsia="MS Mincho" w:cs="Arial"/>
                <w:b/>
                <w:sz w:val="20"/>
                <w:lang w:eastAsia="ja-JP"/>
              </w:rPr>
              <w:t>100</w:t>
            </w:r>
          </w:p>
        </w:tc>
        <w:tc>
          <w:tcPr>
            <w:tcW w:w="747" w:type="dxa"/>
            <w:vMerge w:val="restart"/>
            <w:shd w:val="clear" w:color="auto" w:fill="auto"/>
          </w:tcPr>
          <w:p w14:paraId="724DC631" w14:textId="11D1B532" w:rsidR="00D643EB" w:rsidRPr="00A73A5E" w:rsidRDefault="00D643EB" w:rsidP="0039286E">
            <w:pPr>
              <w:pStyle w:val="TAL"/>
              <w:jc w:val="center"/>
              <w:rPr>
                <w:rFonts w:eastAsia="MS Mincho" w:cs="Arial"/>
                <w:sz w:val="20"/>
                <w:lang w:eastAsia="ja-JP"/>
              </w:rPr>
            </w:pPr>
            <w:r w:rsidRPr="00A73A5E">
              <w:rPr>
                <w:rFonts w:eastAsia="MS Mincho" w:cs="Arial"/>
                <w:sz w:val="20"/>
                <w:lang w:eastAsia="ja-JP"/>
              </w:rPr>
              <w:t>+2.5 kHz</w:t>
            </w:r>
          </w:p>
        </w:tc>
      </w:tr>
      <w:tr w:rsidR="00D643EB" w:rsidRPr="00A30E4A" w14:paraId="75AA35DB" w14:textId="77777777" w:rsidTr="00D643EB">
        <w:trPr>
          <w:jc w:val="center"/>
        </w:trPr>
        <w:tc>
          <w:tcPr>
            <w:tcW w:w="1451" w:type="dxa"/>
            <w:shd w:val="clear" w:color="auto" w:fill="auto"/>
            <w:vAlign w:val="center"/>
          </w:tcPr>
          <w:p w14:paraId="5946D6FA" w14:textId="77777777" w:rsidR="00D643EB" w:rsidRPr="00A73A5E" w:rsidRDefault="00D643EB" w:rsidP="0039286E">
            <w:pPr>
              <w:pStyle w:val="TAL"/>
              <w:jc w:val="center"/>
              <w:rPr>
                <w:rFonts w:cs="Arial"/>
                <w:sz w:val="20"/>
                <w:lang w:eastAsia="ja-JP"/>
              </w:rPr>
            </w:pPr>
            <w:r w:rsidRPr="00A73A5E">
              <w:rPr>
                <w:rFonts w:cs="Arial"/>
                <w:sz w:val="20"/>
                <w:lang w:eastAsia="ja-JP"/>
              </w:rPr>
              <w:t>1</w:t>
            </w:r>
          </w:p>
        </w:tc>
        <w:tc>
          <w:tcPr>
            <w:tcW w:w="1702" w:type="dxa"/>
            <w:shd w:val="clear" w:color="auto" w:fill="auto"/>
            <w:vAlign w:val="center"/>
          </w:tcPr>
          <w:p w14:paraId="0DB210FC" w14:textId="77777777" w:rsidR="00D643EB" w:rsidRPr="00A73A5E" w:rsidRDefault="00D643EB" w:rsidP="0039286E">
            <w:pPr>
              <w:pStyle w:val="TAL"/>
              <w:jc w:val="center"/>
              <w:rPr>
                <w:rFonts w:cs="Arial"/>
                <w:sz w:val="20"/>
                <w:lang w:eastAsia="ja-JP"/>
              </w:rPr>
            </w:pPr>
            <w:r w:rsidRPr="00A73A5E">
              <w:rPr>
                <w:rFonts w:cs="Arial"/>
                <w:sz w:val="20"/>
                <w:lang w:eastAsia="ja-JP"/>
              </w:rPr>
              <w:t>-30</w:t>
            </w:r>
          </w:p>
        </w:tc>
        <w:tc>
          <w:tcPr>
            <w:tcW w:w="1057" w:type="dxa"/>
          </w:tcPr>
          <w:p w14:paraId="23024097" w14:textId="2A57164B" w:rsidR="00D643EB" w:rsidRPr="00E335BF" w:rsidRDefault="00D643EB" w:rsidP="0039286E">
            <w:pPr>
              <w:pStyle w:val="TAL"/>
              <w:jc w:val="center"/>
              <w:rPr>
                <w:rFonts w:cs="Arial"/>
                <w:b/>
                <w:sz w:val="20"/>
                <w:lang w:eastAsia="ja-JP"/>
              </w:rPr>
            </w:pPr>
            <w:r w:rsidRPr="00E335BF">
              <w:rPr>
                <w:rFonts w:cs="Arial"/>
                <w:b/>
                <w:sz w:val="20"/>
                <w:lang w:eastAsia="ja-JP"/>
              </w:rPr>
              <w:t>75</w:t>
            </w:r>
          </w:p>
        </w:tc>
        <w:tc>
          <w:tcPr>
            <w:tcW w:w="747" w:type="dxa"/>
            <w:vMerge/>
            <w:shd w:val="clear" w:color="auto" w:fill="auto"/>
          </w:tcPr>
          <w:p w14:paraId="03425710" w14:textId="4B47F802" w:rsidR="00D643EB" w:rsidRPr="00A73A5E" w:rsidRDefault="00D643EB" w:rsidP="0039286E">
            <w:pPr>
              <w:pStyle w:val="TAL"/>
              <w:jc w:val="center"/>
              <w:rPr>
                <w:rFonts w:cs="Arial"/>
                <w:sz w:val="20"/>
                <w:lang w:eastAsia="ja-JP"/>
              </w:rPr>
            </w:pPr>
          </w:p>
        </w:tc>
        <w:tc>
          <w:tcPr>
            <w:tcW w:w="1451" w:type="dxa"/>
            <w:shd w:val="clear" w:color="auto" w:fill="auto"/>
            <w:vAlign w:val="center"/>
          </w:tcPr>
          <w:p w14:paraId="2312A72E" w14:textId="77777777" w:rsidR="00D643EB" w:rsidRPr="00A73A5E" w:rsidRDefault="00D643EB" w:rsidP="0039286E">
            <w:pPr>
              <w:pStyle w:val="TAL"/>
              <w:jc w:val="center"/>
              <w:rPr>
                <w:rFonts w:cs="Arial"/>
                <w:sz w:val="20"/>
                <w:lang w:eastAsia="ja-JP"/>
              </w:rPr>
            </w:pPr>
            <w:r w:rsidRPr="00A73A5E">
              <w:rPr>
                <w:rFonts w:cs="Arial"/>
                <w:sz w:val="20"/>
                <w:lang w:eastAsia="ja-JP"/>
              </w:rPr>
              <w:t>15</w:t>
            </w:r>
          </w:p>
        </w:tc>
        <w:tc>
          <w:tcPr>
            <w:tcW w:w="1750" w:type="dxa"/>
            <w:shd w:val="clear" w:color="auto" w:fill="auto"/>
            <w:vAlign w:val="center"/>
          </w:tcPr>
          <w:p w14:paraId="1DA44331" w14:textId="77777777" w:rsidR="00D643EB" w:rsidRPr="00A73A5E" w:rsidRDefault="00D643EB" w:rsidP="0039286E">
            <w:pPr>
              <w:pStyle w:val="TAL"/>
              <w:jc w:val="center"/>
              <w:rPr>
                <w:rFonts w:cs="Arial"/>
                <w:sz w:val="20"/>
                <w:lang w:eastAsia="ja-JP"/>
              </w:rPr>
            </w:pPr>
            <w:r w:rsidRPr="00A73A5E">
              <w:rPr>
                <w:rFonts w:cs="Arial"/>
                <w:sz w:val="20"/>
                <w:lang w:eastAsia="ja-JP"/>
              </w:rPr>
              <w:t>-41</w:t>
            </w:r>
          </w:p>
        </w:tc>
        <w:tc>
          <w:tcPr>
            <w:tcW w:w="1057" w:type="dxa"/>
          </w:tcPr>
          <w:p w14:paraId="5D44B2C7" w14:textId="6946D890" w:rsidR="00D643EB" w:rsidRPr="00E335BF" w:rsidRDefault="00D643EB" w:rsidP="0039286E">
            <w:pPr>
              <w:pStyle w:val="TAL"/>
              <w:jc w:val="center"/>
              <w:rPr>
                <w:rFonts w:cs="Arial"/>
                <w:b/>
                <w:sz w:val="20"/>
                <w:lang w:eastAsia="ja-JP"/>
              </w:rPr>
            </w:pPr>
            <w:r w:rsidRPr="00E335BF">
              <w:rPr>
                <w:rFonts w:cs="Arial"/>
                <w:b/>
                <w:sz w:val="20"/>
                <w:lang w:eastAsia="ja-JP"/>
              </w:rPr>
              <w:t>100</w:t>
            </w:r>
          </w:p>
        </w:tc>
        <w:tc>
          <w:tcPr>
            <w:tcW w:w="747" w:type="dxa"/>
            <w:vMerge/>
            <w:shd w:val="clear" w:color="auto" w:fill="auto"/>
          </w:tcPr>
          <w:p w14:paraId="41B2711D" w14:textId="4B823554" w:rsidR="00D643EB" w:rsidRPr="00A73A5E" w:rsidRDefault="00D643EB" w:rsidP="0039286E">
            <w:pPr>
              <w:pStyle w:val="TAL"/>
              <w:jc w:val="center"/>
              <w:rPr>
                <w:rFonts w:cs="Arial"/>
                <w:sz w:val="20"/>
                <w:lang w:eastAsia="ja-JP"/>
              </w:rPr>
            </w:pPr>
          </w:p>
        </w:tc>
      </w:tr>
      <w:tr w:rsidR="00D643EB" w:rsidRPr="00A30E4A" w14:paraId="261579F4" w14:textId="77777777" w:rsidTr="00D643EB">
        <w:trPr>
          <w:jc w:val="center"/>
        </w:trPr>
        <w:tc>
          <w:tcPr>
            <w:tcW w:w="1451" w:type="dxa"/>
            <w:shd w:val="clear" w:color="auto" w:fill="auto"/>
            <w:vAlign w:val="center"/>
          </w:tcPr>
          <w:p w14:paraId="1DE107F9" w14:textId="77777777" w:rsidR="00D643EB" w:rsidRPr="00A73A5E" w:rsidRDefault="00D643EB" w:rsidP="0039286E">
            <w:pPr>
              <w:pStyle w:val="TAL"/>
              <w:jc w:val="center"/>
              <w:rPr>
                <w:rFonts w:cs="Arial"/>
                <w:sz w:val="20"/>
                <w:lang w:eastAsia="ja-JP"/>
              </w:rPr>
            </w:pPr>
            <w:r w:rsidRPr="00A73A5E">
              <w:rPr>
                <w:rFonts w:cs="Arial"/>
                <w:sz w:val="20"/>
                <w:lang w:eastAsia="ja-JP"/>
              </w:rPr>
              <w:t>2</w:t>
            </w:r>
          </w:p>
        </w:tc>
        <w:tc>
          <w:tcPr>
            <w:tcW w:w="1702" w:type="dxa"/>
            <w:shd w:val="clear" w:color="auto" w:fill="auto"/>
            <w:vAlign w:val="center"/>
          </w:tcPr>
          <w:p w14:paraId="5CFBA735" w14:textId="77777777" w:rsidR="00D643EB" w:rsidRPr="00A73A5E" w:rsidRDefault="00D643EB" w:rsidP="0039286E">
            <w:pPr>
              <w:pStyle w:val="TAL"/>
              <w:jc w:val="center"/>
              <w:rPr>
                <w:rFonts w:cs="Arial"/>
                <w:sz w:val="20"/>
                <w:lang w:eastAsia="ja-JP"/>
              </w:rPr>
            </w:pPr>
            <w:r w:rsidRPr="00A73A5E">
              <w:rPr>
                <w:rFonts w:cs="Arial"/>
                <w:sz w:val="20"/>
                <w:lang w:eastAsia="ja-JP"/>
              </w:rPr>
              <w:t>-25</w:t>
            </w:r>
          </w:p>
        </w:tc>
        <w:tc>
          <w:tcPr>
            <w:tcW w:w="1057" w:type="dxa"/>
          </w:tcPr>
          <w:p w14:paraId="1F64E4C6" w14:textId="79998182" w:rsidR="00D643EB" w:rsidRPr="00E335BF" w:rsidRDefault="00D643EB" w:rsidP="0039286E">
            <w:pPr>
              <w:pStyle w:val="TAL"/>
              <w:jc w:val="center"/>
              <w:rPr>
                <w:rFonts w:cs="Arial"/>
                <w:b/>
                <w:sz w:val="20"/>
                <w:lang w:eastAsia="ja-JP"/>
              </w:rPr>
            </w:pPr>
            <w:r w:rsidRPr="00E335BF">
              <w:rPr>
                <w:rFonts w:cs="Arial"/>
                <w:b/>
                <w:sz w:val="20"/>
                <w:lang w:eastAsia="ja-JP"/>
              </w:rPr>
              <w:t>75</w:t>
            </w:r>
          </w:p>
        </w:tc>
        <w:tc>
          <w:tcPr>
            <w:tcW w:w="747" w:type="dxa"/>
            <w:vMerge/>
            <w:shd w:val="clear" w:color="auto" w:fill="auto"/>
          </w:tcPr>
          <w:p w14:paraId="3D4A8E98" w14:textId="2874AEDC" w:rsidR="00D643EB" w:rsidRPr="00A73A5E" w:rsidRDefault="00D643EB" w:rsidP="0039286E">
            <w:pPr>
              <w:pStyle w:val="TAL"/>
              <w:jc w:val="center"/>
              <w:rPr>
                <w:rFonts w:cs="Arial"/>
                <w:sz w:val="20"/>
                <w:lang w:eastAsia="ja-JP"/>
              </w:rPr>
            </w:pPr>
          </w:p>
        </w:tc>
        <w:tc>
          <w:tcPr>
            <w:tcW w:w="1451" w:type="dxa"/>
            <w:shd w:val="clear" w:color="auto" w:fill="auto"/>
            <w:vAlign w:val="center"/>
          </w:tcPr>
          <w:p w14:paraId="704D3E19" w14:textId="77777777" w:rsidR="00D643EB" w:rsidRPr="00A73A5E" w:rsidRDefault="00D643EB" w:rsidP="0039286E">
            <w:pPr>
              <w:pStyle w:val="TAL"/>
              <w:jc w:val="center"/>
              <w:rPr>
                <w:rFonts w:cs="Arial"/>
                <w:sz w:val="20"/>
                <w:lang w:eastAsia="ja-JP"/>
              </w:rPr>
            </w:pPr>
            <w:r w:rsidRPr="00A73A5E">
              <w:rPr>
                <w:rFonts w:cs="Arial"/>
                <w:sz w:val="20"/>
                <w:lang w:eastAsia="ja-JP"/>
              </w:rPr>
              <w:t>16</w:t>
            </w:r>
          </w:p>
        </w:tc>
        <w:tc>
          <w:tcPr>
            <w:tcW w:w="1750" w:type="dxa"/>
            <w:shd w:val="clear" w:color="auto" w:fill="auto"/>
            <w:vAlign w:val="center"/>
          </w:tcPr>
          <w:p w14:paraId="5E543FF7" w14:textId="77777777" w:rsidR="00D643EB" w:rsidRPr="00A73A5E" w:rsidRDefault="00D643EB" w:rsidP="0039286E">
            <w:pPr>
              <w:pStyle w:val="TAL"/>
              <w:jc w:val="center"/>
              <w:rPr>
                <w:rFonts w:cs="Arial"/>
                <w:sz w:val="20"/>
                <w:lang w:eastAsia="ja-JP"/>
              </w:rPr>
            </w:pPr>
            <w:r w:rsidRPr="00A73A5E">
              <w:rPr>
                <w:rFonts w:cs="Arial"/>
                <w:sz w:val="20"/>
                <w:lang w:eastAsia="ja-JP"/>
              </w:rPr>
              <w:t>-36</w:t>
            </w:r>
          </w:p>
        </w:tc>
        <w:tc>
          <w:tcPr>
            <w:tcW w:w="1057" w:type="dxa"/>
          </w:tcPr>
          <w:p w14:paraId="10D2D840" w14:textId="71B65F06" w:rsidR="00D643EB" w:rsidRPr="00E335BF" w:rsidRDefault="00D643EB" w:rsidP="0039286E">
            <w:pPr>
              <w:pStyle w:val="TAL"/>
              <w:jc w:val="center"/>
              <w:rPr>
                <w:rFonts w:cs="Arial"/>
                <w:b/>
                <w:sz w:val="20"/>
                <w:lang w:eastAsia="ja-JP"/>
              </w:rPr>
            </w:pPr>
            <w:r w:rsidRPr="00E335BF">
              <w:rPr>
                <w:rFonts w:cs="Arial"/>
                <w:b/>
                <w:sz w:val="20"/>
                <w:lang w:eastAsia="ja-JP"/>
              </w:rPr>
              <w:t>100</w:t>
            </w:r>
          </w:p>
        </w:tc>
        <w:tc>
          <w:tcPr>
            <w:tcW w:w="747" w:type="dxa"/>
            <w:vMerge/>
            <w:shd w:val="clear" w:color="auto" w:fill="auto"/>
          </w:tcPr>
          <w:p w14:paraId="6126BC5F" w14:textId="2F8B5F46" w:rsidR="00D643EB" w:rsidRPr="00A73A5E" w:rsidRDefault="00D643EB" w:rsidP="0039286E">
            <w:pPr>
              <w:pStyle w:val="TAL"/>
              <w:jc w:val="center"/>
              <w:rPr>
                <w:rFonts w:cs="Arial"/>
                <w:sz w:val="20"/>
                <w:lang w:eastAsia="ja-JP"/>
              </w:rPr>
            </w:pPr>
          </w:p>
        </w:tc>
      </w:tr>
      <w:tr w:rsidR="00D643EB" w:rsidRPr="00A30E4A" w14:paraId="0654CB92" w14:textId="77777777" w:rsidTr="00D643EB">
        <w:trPr>
          <w:jc w:val="center"/>
        </w:trPr>
        <w:tc>
          <w:tcPr>
            <w:tcW w:w="1451" w:type="dxa"/>
            <w:shd w:val="clear" w:color="auto" w:fill="auto"/>
            <w:vAlign w:val="center"/>
          </w:tcPr>
          <w:p w14:paraId="20F45FA2" w14:textId="77777777" w:rsidR="00D643EB" w:rsidRPr="00A73A5E" w:rsidRDefault="00D643EB" w:rsidP="0039286E">
            <w:pPr>
              <w:pStyle w:val="TAL"/>
              <w:jc w:val="center"/>
              <w:rPr>
                <w:rFonts w:cs="Arial"/>
                <w:sz w:val="20"/>
                <w:lang w:eastAsia="ja-JP"/>
              </w:rPr>
            </w:pPr>
            <w:r w:rsidRPr="00A73A5E">
              <w:rPr>
                <w:rFonts w:cs="Arial"/>
                <w:sz w:val="20"/>
                <w:lang w:eastAsia="ja-JP"/>
              </w:rPr>
              <w:t>3</w:t>
            </w:r>
          </w:p>
        </w:tc>
        <w:tc>
          <w:tcPr>
            <w:tcW w:w="1702" w:type="dxa"/>
            <w:shd w:val="clear" w:color="auto" w:fill="auto"/>
            <w:vAlign w:val="center"/>
          </w:tcPr>
          <w:p w14:paraId="5A058318" w14:textId="77777777" w:rsidR="00D643EB" w:rsidRPr="00A73A5E" w:rsidRDefault="00D643EB" w:rsidP="0039286E">
            <w:pPr>
              <w:pStyle w:val="TAL"/>
              <w:jc w:val="center"/>
              <w:rPr>
                <w:rFonts w:cs="Arial"/>
                <w:sz w:val="20"/>
                <w:lang w:eastAsia="ja-JP"/>
              </w:rPr>
            </w:pPr>
            <w:r w:rsidRPr="00A73A5E">
              <w:rPr>
                <w:rFonts w:cs="Arial"/>
                <w:sz w:val="20"/>
                <w:lang w:eastAsia="ja-JP"/>
              </w:rPr>
              <w:t>-20</w:t>
            </w:r>
          </w:p>
        </w:tc>
        <w:tc>
          <w:tcPr>
            <w:tcW w:w="1057" w:type="dxa"/>
          </w:tcPr>
          <w:p w14:paraId="01EC710B" w14:textId="2840847F" w:rsidR="00D643EB" w:rsidRPr="00E335BF" w:rsidRDefault="00D643EB" w:rsidP="0039286E">
            <w:pPr>
              <w:pStyle w:val="TAL"/>
              <w:jc w:val="center"/>
              <w:rPr>
                <w:rFonts w:cs="Arial"/>
                <w:b/>
                <w:sz w:val="20"/>
                <w:lang w:eastAsia="ja-JP"/>
              </w:rPr>
            </w:pPr>
            <w:r w:rsidRPr="00E335BF">
              <w:rPr>
                <w:rFonts w:cs="Arial"/>
                <w:b/>
                <w:sz w:val="20"/>
                <w:lang w:eastAsia="ja-JP"/>
              </w:rPr>
              <w:t>75</w:t>
            </w:r>
          </w:p>
        </w:tc>
        <w:tc>
          <w:tcPr>
            <w:tcW w:w="747" w:type="dxa"/>
            <w:vMerge/>
            <w:shd w:val="clear" w:color="auto" w:fill="auto"/>
          </w:tcPr>
          <w:p w14:paraId="2083273B" w14:textId="7CA931E7" w:rsidR="00D643EB" w:rsidRPr="00A73A5E" w:rsidRDefault="00D643EB" w:rsidP="0039286E">
            <w:pPr>
              <w:pStyle w:val="TAL"/>
              <w:jc w:val="center"/>
              <w:rPr>
                <w:rFonts w:cs="Arial"/>
                <w:sz w:val="20"/>
                <w:lang w:eastAsia="ja-JP"/>
              </w:rPr>
            </w:pPr>
          </w:p>
        </w:tc>
        <w:tc>
          <w:tcPr>
            <w:tcW w:w="1451" w:type="dxa"/>
            <w:shd w:val="clear" w:color="auto" w:fill="auto"/>
            <w:vAlign w:val="center"/>
          </w:tcPr>
          <w:p w14:paraId="6284D168" w14:textId="77777777" w:rsidR="00D643EB" w:rsidRPr="00A73A5E" w:rsidRDefault="00D643EB" w:rsidP="0039286E">
            <w:pPr>
              <w:pStyle w:val="TAL"/>
              <w:jc w:val="center"/>
              <w:rPr>
                <w:rFonts w:cs="Arial"/>
                <w:sz w:val="20"/>
                <w:lang w:eastAsia="ja-JP"/>
              </w:rPr>
            </w:pPr>
            <w:r w:rsidRPr="00A73A5E">
              <w:rPr>
                <w:rFonts w:cs="Arial"/>
                <w:sz w:val="20"/>
                <w:lang w:eastAsia="ja-JP"/>
              </w:rPr>
              <w:t>17</w:t>
            </w:r>
          </w:p>
        </w:tc>
        <w:tc>
          <w:tcPr>
            <w:tcW w:w="1750" w:type="dxa"/>
            <w:shd w:val="clear" w:color="auto" w:fill="auto"/>
            <w:vAlign w:val="center"/>
          </w:tcPr>
          <w:p w14:paraId="1C626DDB" w14:textId="77777777" w:rsidR="00D643EB" w:rsidRPr="00A73A5E" w:rsidRDefault="00D643EB" w:rsidP="0039286E">
            <w:pPr>
              <w:pStyle w:val="TAL"/>
              <w:jc w:val="center"/>
              <w:rPr>
                <w:rFonts w:cs="Arial"/>
                <w:sz w:val="20"/>
                <w:lang w:eastAsia="ja-JP"/>
              </w:rPr>
            </w:pPr>
            <w:r w:rsidRPr="00A73A5E">
              <w:rPr>
                <w:rFonts w:cs="Arial"/>
                <w:sz w:val="20"/>
                <w:lang w:eastAsia="ja-JP"/>
              </w:rPr>
              <w:t>-31</w:t>
            </w:r>
          </w:p>
        </w:tc>
        <w:tc>
          <w:tcPr>
            <w:tcW w:w="1057" w:type="dxa"/>
          </w:tcPr>
          <w:p w14:paraId="4794B300" w14:textId="3244E448" w:rsidR="00D643EB" w:rsidRPr="00E335BF" w:rsidRDefault="00D643EB" w:rsidP="0039286E">
            <w:pPr>
              <w:pStyle w:val="TAL"/>
              <w:jc w:val="center"/>
              <w:rPr>
                <w:rFonts w:cs="Arial"/>
                <w:b/>
                <w:sz w:val="20"/>
                <w:lang w:eastAsia="ja-JP"/>
              </w:rPr>
            </w:pPr>
            <w:r w:rsidRPr="00E335BF">
              <w:rPr>
                <w:rFonts w:cs="Arial"/>
                <w:b/>
                <w:sz w:val="20"/>
                <w:lang w:eastAsia="ja-JP"/>
              </w:rPr>
              <w:t>100</w:t>
            </w:r>
          </w:p>
        </w:tc>
        <w:tc>
          <w:tcPr>
            <w:tcW w:w="747" w:type="dxa"/>
            <w:vMerge/>
            <w:shd w:val="clear" w:color="auto" w:fill="auto"/>
          </w:tcPr>
          <w:p w14:paraId="071D33B1" w14:textId="03BEBE3C" w:rsidR="00D643EB" w:rsidRPr="00A73A5E" w:rsidRDefault="00D643EB" w:rsidP="0039286E">
            <w:pPr>
              <w:pStyle w:val="TAL"/>
              <w:jc w:val="center"/>
              <w:rPr>
                <w:rFonts w:cs="Arial"/>
                <w:sz w:val="20"/>
                <w:lang w:eastAsia="ja-JP"/>
              </w:rPr>
            </w:pPr>
          </w:p>
        </w:tc>
      </w:tr>
      <w:tr w:rsidR="00D643EB" w:rsidRPr="00A30E4A" w14:paraId="08538308" w14:textId="77777777" w:rsidTr="00D643EB">
        <w:trPr>
          <w:jc w:val="center"/>
        </w:trPr>
        <w:tc>
          <w:tcPr>
            <w:tcW w:w="1451" w:type="dxa"/>
            <w:shd w:val="clear" w:color="auto" w:fill="auto"/>
            <w:vAlign w:val="center"/>
          </w:tcPr>
          <w:p w14:paraId="7E125157" w14:textId="77777777" w:rsidR="00D643EB" w:rsidRPr="00A73A5E" w:rsidRDefault="00D643EB" w:rsidP="0039286E">
            <w:pPr>
              <w:pStyle w:val="TAL"/>
              <w:jc w:val="center"/>
              <w:rPr>
                <w:rFonts w:cs="Arial"/>
                <w:sz w:val="20"/>
                <w:lang w:eastAsia="ja-JP"/>
              </w:rPr>
            </w:pPr>
            <w:r w:rsidRPr="00A73A5E">
              <w:rPr>
                <w:rFonts w:cs="Arial"/>
                <w:sz w:val="20"/>
                <w:lang w:eastAsia="ja-JP"/>
              </w:rPr>
              <w:t>4</w:t>
            </w:r>
          </w:p>
        </w:tc>
        <w:tc>
          <w:tcPr>
            <w:tcW w:w="1702" w:type="dxa"/>
            <w:shd w:val="clear" w:color="auto" w:fill="auto"/>
            <w:vAlign w:val="center"/>
          </w:tcPr>
          <w:p w14:paraId="1FC76461" w14:textId="77777777" w:rsidR="00D643EB" w:rsidRPr="00A73A5E" w:rsidRDefault="00D643EB" w:rsidP="0039286E">
            <w:pPr>
              <w:pStyle w:val="TAL"/>
              <w:jc w:val="center"/>
              <w:rPr>
                <w:rFonts w:cs="Arial"/>
                <w:sz w:val="20"/>
                <w:lang w:eastAsia="ja-JP"/>
              </w:rPr>
            </w:pPr>
            <w:r w:rsidRPr="00A73A5E">
              <w:rPr>
                <w:rFonts w:cs="Arial"/>
                <w:sz w:val="20"/>
                <w:lang w:eastAsia="ja-JP"/>
              </w:rPr>
              <w:t>-15</w:t>
            </w:r>
          </w:p>
        </w:tc>
        <w:tc>
          <w:tcPr>
            <w:tcW w:w="1057" w:type="dxa"/>
          </w:tcPr>
          <w:p w14:paraId="726BF851" w14:textId="66CA8633" w:rsidR="00D643EB" w:rsidRPr="00E335BF" w:rsidRDefault="00D643EB" w:rsidP="0039286E">
            <w:pPr>
              <w:pStyle w:val="TAL"/>
              <w:jc w:val="center"/>
              <w:rPr>
                <w:rFonts w:cs="Arial"/>
                <w:b/>
                <w:sz w:val="20"/>
                <w:lang w:eastAsia="ja-JP"/>
              </w:rPr>
            </w:pPr>
            <w:r w:rsidRPr="00E335BF">
              <w:rPr>
                <w:rFonts w:cs="Arial"/>
                <w:b/>
                <w:sz w:val="20"/>
                <w:lang w:eastAsia="ja-JP"/>
              </w:rPr>
              <w:t>75</w:t>
            </w:r>
          </w:p>
        </w:tc>
        <w:tc>
          <w:tcPr>
            <w:tcW w:w="747" w:type="dxa"/>
            <w:vMerge/>
            <w:shd w:val="clear" w:color="auto" w:fill="auto"/>
          </w:tcPr>
          <w:p w14:paraId="3F6294C3" w14:textId="66B96BDD" w:rsidR="00D643EB" w:rsidRPr="00A73A5E" w:rsidRDefault="00D643EB" w:rsidP="0039286E">
            <w:pPr>
              <w:pStyle w:val="TAL"/>
              <w:jc w:val="center"/>
              <w:rPr>
                <w:rFonts w:cs="Arial"/>
                <w:sz w:val="20"/>
                <w:lang w:eastAsia="ja-JP"/>
              </w:rPr>
            </w:pPr>
          </w:p>
        </w:tc>
        <w:tc>
          <w:tcPr>
            <w:tcW w:w="1451" w:type="dxa"/>
            <w:shd w:val="clear" w:color="auto" w:fill="auto"/>
            <w:vAlign w:val="center"/>
          </w:tcPr>
          <w:p w14:paraId="43F1C72B" w14:textId="77777777" w:rsidR="00D643EB" w:rsidRPr="00A73A5E" w:rsidRDefault="00D643EB" w:rsidP="0039286E">
            <w:pPr>
              <w:pStyle w:val="TAL"/>
              <w:jc w:val="center"/>
              <w:rPr>
                <w:rFonts w:cs="Arial"/>
                <w:sz w:val="20"/>
                <w:lang w:eastAsia="ja-JP"/>
              </w:rPr>
            </w:pPr>
            <w:r w:rsidRPr="00A73A5E">
              <w:rPr>
                <w:rFonts w:cs="Arial"/>
                <w:sz w:val="20"/>
                <w:lang w:eastAsia="ja-JP"/>
              </w:rPr>
              <w:t>18</w:t>
            </w:r>
          </w:p>
        </w:tc>
        <w:tc>
          <w:tcPr>
            <w:tcW w:w="1750" w:type="dxa"/>
            <w:shd w:val="clear" w:color="auto" w:fill="auto"/>
            <w:vAlign w:val="center"/>
          </w:tcPr>
          <w:p w14:paraId="2D729DA8" w14:textId="77777777" w:rsidR="00D643EB" w:rsidRPr="00A73A5E" w:rsidRDefault="00D643EB" w:rsidP="0039286E">
            <w:pPr>
              <w:pStyle w:val="TAL"/>
              <w:jc w:val="center"/>
              <w:rPr>
                <w:rFonts w:cs="Arial"/>
                <w:sz w:val="20"/>
                <w:lang w:eastAsia="ja-JP"/>
              </w:rPr>
            </w:pPr>
            <w:r w:rsidRPr="00A73A5E">
              <w:rPr>
                <w:rFonts w:cs="Arial"/>
                <w:sz w:val="20"/>
                <w:lang w:eastAsia="ja-JP"/>
              </w:rPr>
              <w:t>-26</w:t>
            </w:r>
          </w:p>
        </w:tc>
        <w:tc>
          <w:tcPr>
            <w:tcW w:w="1057" w:type="dxa"/>
          </w:tcPr>
          <w:p w14:paraId="62738D11" w14:textId="0778D130" w:rsidR="00D643EB" w:rsidRPr="00E335BF" w:rsidRDefault="00D643EB" w:rsidP="0039286E">
            <w:pPr>
              <w:pStyle w:val="TAL"/>
              <w:jc w:val="center"/>
              <w:rPr>
                <w:rFonts w:cs="Arial"/>
                <w:b/>
                <w:sz w:val="20"/>
                <w:lang w:eastAsia="ja-JP"/>
              </w:rPr>
            </w:pPr>
            <w:r w:rsidRPr="00E335BF">
              <w:rPr>
                <w:rFonts w:cs="Arial"/>
                <w:b/>
                <w:sz w:val="20"/>
                <w:lang w:eastAsia="ja-JP"/>
              </w:rPr>
              <w:t>100</w:t>
            </w:r>
          </w:p>
        </w:tc>
        <w:tc>
          <w:tcPr>
            <w:tcW w:w="747" w:type="dxa"/>
            <w:vMerge/>
            <w:shd w:val="clear" w:color="auto" w:fill="auto"/>
          </w:tcPr>
          <w:p w14:paraId="2116F220" w14:textId="2EA3F179" w:rsidR="00D643EB" w:rsidRPr="00A73A5E" w:rsidRDefault="00D643EB" w:rsidP="0039286E">
            <w:pPr>
              <w:pStyle w:val="TAL"/>
              <w:jc w:val="center"/>
              <w:rPr>
                <w:rFonts w:cs="Arial"/>
                <w:sz w:val="20"/>
                <w:lang w:eastAsia="ja-JP"/>
              </w:rPr>
            </w:pPr>
          </w:p>
        </w:tc>
      </w:tr>
      <w:tr w:rsidR="00D643EB" w:rsidRPr="00A30E4A" w14:paraId="6545943A" w14:textId="77777777" w:rsidTr="00D643EB">
        <w:trPr>
          <w:jc w:val="center"/>
        </w:trPr>
        <w:tc>
          <w:tcPr>
            <w:tcW w:w="1451" w:type="dxa"/>
            <w:shd w:val="clear" w:color="auto" w:fill="auto"/>
            <w:vAlign w:val="center"/>
          </w:tcPr>
          <w:p w14:paraId="06D66F60" w14:textId="77777777" w:rsidR="00D643EB" w:rsidRPr="00A73A5E" w:rsidRDefault="00D643EB" w:rsidP="0039286E">
            <w:pPr>
              <w:pStyle w:val="TAL"/>
              <w:jc w:val="center"/>
              <w:rPr>
                <w:rFonts w:cs="Arial"/>
                <w:sz w:val="20"/>
                <w:lang w:eastAsia="ja-JP"/>
              </w:rPr>
            </w:pPr>
            <w:r w:rsidRPr="00A73A5E">
              <w:rPr>
                <w:rFonts w:cs="Arial"/>
                <w:sz w:val="20"/>
                <w:lang w:eastAsia="ja-JP"/>
              </w:rPr>
              <w:t>5</w:t>
            </w:r>
          </w:p>
        </w:tc>
        <w:tc>
          <w:tcPr>
            <w:tcW w:w="1702" w:type="dxa"/>
            <w:shd w:val="clear" w:color="auto" w:fill="auto"/>
            <w:vAlign w:val="center"/>
          </w:tcPr>
          <w:p w14:paraId="6B7B6274" w14:textId="77777777" w:rsidR="00D643EB" w:rsidRPr="00A73A5E" w:rsidRDefault="00D643EB" w:rsidP="0039286E">
            <w:pPr>
              <w:pStyle w:val="TAL"/>
              <w:jc w:val="center"/>
              <w:rPr>
                <w:rFonts w:cs="Arial"/>
                <w:sz w:val="20"/>
                <w:lang w:eastAsia="ja-JP"/>
              </w:rPr>
            </w:pPr>
            <w:r w:rsidRPr="00A73A5E">
              <w:rPr>
                <w:rFonts w:cs="Arial"/>
                <w:sz w:val="20"/>
                <w:lang w:eastAsia="ja-JP"/>
              </w:rPr>
              <w:t>-10</w:t>
            </w:r>
          </w:p>
        </w:tc>
        <w:tc>
          <w:tcPr>
            <w:tcW w:w="1057" w:type="dxa"/>
          </w:tcPr>
          <w:p w14:paraId="427ECADC" w14:textId="464FDEA9" w:rsidR="00D643EB" w:rsidRPr="00A73A5E" w:rsidRDefault="00D643EB" w:rsidP="0039286E">
            <w:pPr>
              <w:pStyle w:val="TAL"/>
              <w:jc w:val="center"/>
              <w:rPr>
                <w:rFonts w:cs="Arial"/>
                <w:sz w:val="20"/>
                <w:lang w:eastAsia="ja-JP"/>
              </w:rPr>
            </w:pPr>
            <w:r>
              <w:rPr>
                <w:rFonts w:cs="Arial"/>
                <w:sz w:val="20"/>
                <w:lang w:eastAsia="ja-JP"/>
              </w:rPr>
              <w:t>75/</w:t>
            </w:r>
            <w:r w:rsidRPr="00E335BF">
              <w:rPr>
                <w:rFonts w:cs="Arial"/>
                <w:b/>
                <w:sz w:val="20"/>
                <w:lang w:eastAsia="ja-JP"/>
              </w:rPr>
              <w:t>25</w:t>
            </w:r>
          </w:p>
        </w:tc>
        <w:tc>
          <w:tcPr>
            <w:tcW w:w="747" w:type="dxa"/>
            <w:vMerge/>
            <w:shd w:val="clear" w:color="auto" w:fill="auto"/>
          </w:tcPr>
          <w:p w14:paraId="777CFF43" w14:textId="33223602" w:rsidR="00D643EB" w:rsidRPr="00A73A5E" w:rsidRDefault="00D643EB" w:rsidP="0039286E">
            <w:pPr>
              <w:pStyle w:val="TAL"/>
              <w:jc w:val="center"/>
              <w:rPr>
                <w:rFonts w:cs="Arial"/>
                <w:sz w:val="20"/>
                <w:lang w:eastAsia="ja-JP"/>
              </w:rPr>
            </w:pPr>
          </w:p>
        </w:tc>
        <w:tc>
          <w:tcPr>
            <w:tcW w:w="1451" w:type="dxa"/>
            <w:shd w:val="clear" w:color="auto" w:fill="auto"/>
            <w:vAlign w:val="center"/>
          </w:tcPr>
          <w:p w14:paraId="1159A8C0" w14:textId="77777777" w:rsidR="00D643EB" w:rsidRPr="00A73A5E" w:rsidRDefault="00D643EB" w:rsidP="0039286E">
            <w:pPr>
              <w:pStyle w:val="TAL"/>
              <w:jc w:val="center"/>
              <w:rPr>
                <w:rFonts w:cs="Arial"/>
                <w:sz w:val="20"/>
                <w:lang w:eastAsia="ja-JP"/>
              </w:rPr>
            </w:pPr>
            <w:r w:rsidRPr="00A73A5E">
              <w:rPr>
                <w:rFonts w:cs="Arial"/>
                <w:sz w:val="20"/>
                <w:lang w:eastAsia="ja-JP"/>
              </w:rPr>
              <w:t>19</w:t>
            </w:r>
          </w:p>
        </w:tc>
        <w:tc>
          <w:tcPr>
            <w:tcW w:w="1750" w:type="dxa"/>
            <w:shd w:val="clear" w:color="auto" w:fill="auto"/>
            <w:vAlign w:val="center"/>
          </w:tcPr>
          <w:p w14:paraId="37AB8785" w14:textId="77777777" w:rsidR="00D643EB" w:rsidRPr="00A73A5E" w:rsidRDefault="00D643EB" w:rsidP="0039286E">
            <w:pPr>
              <w:pStyle w:val="TAL"/>
              <w:jc w:val="center"/>
              <w:rPr>
                <w:rFonts w:cs="Arial"/>
                <w:sz w:val="20"/>
                <w:lang w:eastAsia="ja-JP"/>
              </w:rPr>
            </w:pPr>
            <w:r w:rsidRPr="00A73A5E">
              <w:rPr>
                <w:rFonts w:cs="Arial"/>
                <w:sz w:val="20"/>
                <w:lang w:eastAsia="ja-JP"/>
              </w:rPr>
              <w:t>-21</w:t>
            </w:r>
          </w:p>
        </w:tc>
        <w:tc>
          <w:tcPr>
            <w:tcW w:w="1057" w:type="dxa"/>
          </w:tcPr>
          <w:p w14:paraId="086B24D1" w14:textId="2F18BF27" w:rsidR="00D643EB" w:rsidRPr="00A73A5E" w:rsidRDefault="00D643EB" w:rsidP="0039286E">
            <w:pPr>
              <w:pStyle w:val="TAL"/>
              <w:jc w:val="center"/>
              <w:rPr>
                <w:rFonts w:cs="Arial"/>
                <w:sz w:val="20"/>
                <w:lang w:eastAsia="ja-JP"/>
              </w:rPr>
            </w:pPr>
            <w:r w:rsidRPr="00E335BF">
              <w:rPr>
                <w:rFonts w:cs="Arial"/>
                <w:b/>
                <w:sz w:val="20"/>
                <w:lang w:eastAsia="ja-JP"/>
              </w:rPr>
              <w:t>100</w:t>
            </w:r>
            <w:r>
              <w:rPr>
                <w:rFonts w:cs="Arial"/>
                <w:sz w:val="20"/>
                <w:lang w:eastAsia="ja-JP"/>
              </w:rPr>
              <w:t>/50</w:t>
            </w:r>
          </w:p>
        </w:tc>
        <w:tc>
          <w:tcPr>
            <w:tcW w:w="747" w:type="dxa"/>
            <w:vMerge/>
            <w:shd w:val="clear" w:color="auto" w:fill="auto"/>
          </w:tcPr>
          <w:p w14:paraId="4A7AD4E1" w14:textId="05F7A46A" w:rsidR="00D643EB" w:rsidRPr="00A73A5E" w:rsidRDefault="00D643EB" w:rsidP="0039286E">
            <w:pPr>
              <w:pStyle w:val="TAL"/>
              <w:jc w:val="center"/>
              <w:rPr>
                <w:rFonts w:cs="Arial"/>
                <w:sz w:val="20"/>
                <w:lang w:eastAsia="ja-JP"/>
              </w:rPr>
            </w:pPr>
          </w:p>
        </w:tc>
      </w:tr>
      <w:tr w:rsidR="00D643EB" w:rsidRPr="00A30E4A" w14:paraId="5F4C9656" w14:textId="77777777" w:rsidTr="00D643EB">
        <w:trPr>
          <w:jc w:val="center"/>
        </w:trPr>
        <w:tc>
          <w:tcPr>
            <w:tcW w:w="1451" w:type="dxa"/>
            <w:shd w:val="clear" w:color="auto" w:fill="auto"/>
            <w:vAlign w:val="center"/>
          </w:tcPr>
          <w:p w14:paraId="395462C4" w14:textId="77777777" w:rsidR="00D643EB" w:rsidRPr="00A73A5E" w:rsidRDefault="00D643EB" w:rsidP="0039286E">
            <w:pPr>
              <w:pStyle w:val="TAL"/>
              <w:jc w:val="center"/>
              <w:rPr>
                <w:rFonts w:cs="Arial"/>
                <w:sz w:val="20"/>
                <w:lang w:eastAsia="ja-JP"/>
              </w:rPr>
            </w:pPr>
            <w:r w:rsidRPr="00A73A5E">
              <w:rPr>
                <w:rFonts w:cs="Arial"/>
                <w:sz w:val="20"/>
                <w:lang w:eastAsia="ja-JP"/>
              </w:rPr>
              <w:t>6</w:t>
            </w:r>
          </w:p>
        </w:tc>
        <w:tc>
          <w:tcPr>
            <w:tcW w:w="1702" w:type="dxa"/>
            <w:shd w:val="clear" w:color="auto" w:fill="auto"/>
            <w:vAlign w:val="center"/>
          </w:tcPr>
          <w:p w14:paraId="755DD00B" w14:textId="77777777" w:rsidR="00D643EB" w:rsidRPr="00A73A5E" w:rsidRDefault="00D643EB" w:rsidP="0039286E">
            <w:pPr>
              <w:pStyle w:val="TAL"/>
              <w:jc w:val="center"/>
              <w:rPr>
                <w:rFonts w:cs="Arial"/>
                <w:sz w:val="20"/>
                <w:lang w:eastAsia="ja-JP"/>
              </w:rPr>
            </w:pPr>
            <w:r w:rsidRPr="00A73A5E">
              <w:rPr>
                <w:rFonts w:cs="Arial"/>
                <w:sz w:val="20"/>
                <w:lang w:eastAsia="ja-JP"/>
              </w:rPr>
              <w:t>-5</w:t>
            </w:r>
          </w:p>
        </w:tc>
        <w:tc>
          <w:tcPr>
            <w:tcW w:w="1057" w:type="dxa"/>
          </w:tcPr>
          <w:p w14:paraId="4EC5AE89" w14:textId="142D4F4D" w:rsidR="00D643EB" w:rsidRPr="00D643EB" w:rsidRDefault="00D643EB" w:rsidP="0039286E">
            <w:pPr>
              <w:pStyle w:val="TAL"/>
              <w:jc w:val="center"/>
              <w:rPr>
                <w:rFonts w:cs="Arial"/>
                <w:sz w:val="20"/>
                <w:highlight w:val="cyan"/>
                <w:lang w:eastAsia="ja-JP"/>
              </w:rPr>
            </w:pPr>
            <w:r w:rsidRPr="00E335BF">
              <w:rPr>
                <w:rFonts w:cs="Arial"/>
                <w:b/>
                <w:sz w:val="20"/>
                <w:highlight w:val="cyan"/>
                <w:lang w:eastAsia="ja-JP"/>
              </w:rPr>
              <w:t>15</w:t>
            </w:r>
            <w:r w:rsidRPr="00D643EB">
              <w:rPr>
                <w:rFonts w:cs="Arial"/>
                <w:sz w:val="20"/>
                <w:highlight w:val="cyan"/>
                <w:lang w:eastAsia="ja-JP"/>
              </w:rPr>
              <w:t>/25/75</w:t>
            </w:r>
          </w:p>
        </w:tc>
        <w:tc>
          <w:tcPr>
            <w:tcW w:w="747" w:type="dxa"/>
            <w:vMerge/>
            <w:shd w:val="clear" w:color="auto" w:fill="auto"/>
          </w:tcPr>
          <w:p w14:paraId="2B0323D8" w14:textId="1539357D" w:rsidR="00D643EB" w:rsidRPr="00A73A5E" w:rsidRDefault="00D643EB" w:rsidP="0039286E">
            <w:pPr>
              <w:pStyle w:val="TAL"/>
              <w:jc w:val="center"/>
              <w:rPr>
                <w:rFonts w:cs="Arial"/>
                <w:sz w:val="20"/>
                <w:lang w:eastAsia="ja-JP"/>
              </w:rPr>
            </w:pPr>
          </w:p>
        </w:tc>
        <w:tc>
          <w:tcPr>
            <w:tcW w:w="1451" w:type="dxa"/>
            <w:shd w:val="clear" w:color="auto" w:fill="auto"/>
            <w:vAlign w:val="center"/>
          </w:tcPr>
          <w:p w14:paraId="3282D409" w14:textId="77777777" w:rsidR="00D643EB" w:rsidRPr="00A73A5E" w:rsidRDefault="00D643EB" w:rsidP="0039286E">
            <w:pPr>
              <w:pStyle w:val="TAL"/>
              <w:jc w:val="center"/>
              <w:rPr>
                <w:rFonts w:cs="Arial"/>
                <w:sz w:val="20"/>
                <w:lang w:eastAsia="ja-JP"/>
              </w:rPr>
            </w:pPr>
            <w:r w:rsidRPr="00A73A5E">
              <w:rPr>
                <w:rFonts w:cs="Arial"/>
                <w:sz w:val="20"/>
                <w:lang w:eastAsia="ja-JP"/>
              </w:rPr>
              <w:t>20</w:t>
            </w:r>
          </w:p>
        </w:tc>
        <w:tc>
          <w:tcPr>
            <w:tcW w:w="1750" w:type="dxa"/>
            <w:shd w:val="clear" w:color="auto" w:fill="auto"/>
            <w:vAlign w:val="center"/>
          </w:tcPr>
          <w:p w14:paraId="600D2A72" w14:textId="77777777" w:rsidR="00D643EB" w:rsidRPr="00A73A5E" w:rsidRDefault="00D643EB" w:rsidP="0039286E">
            <w:pPr>
              <w:pStyle w:val="TAL"/>
              <w:jc w:val="center"/>
              <w:rPr>
                <w:rFonts w:cs="Arial"/>
                <w:sz w:val="20"/>
                <w:lang w:eastAsia="ja-JP"/>
              </w:rPr>
            </w:pPr>
            <w:r w:rsidRPr="00A73A5E">
              <w:rPr>
                <w:rFonts w:cs="Arial"/>
                <w:sz w:val="20"/>
                <w:lang w:eastAsia="ja-JP"/>
              </w:rPr>
              <w:t>-16</w:t>
            </w:r>
          </w:p>
        </w:tc>
        <w:tc>
          <w:tcPr>
            <w:tcW w:w="1057" w:type="dxa"/>
          </w:tcPr>
          <w:p w14:paraId="16010548" w14:textId="23200575" w:rsidR="00D643EB" w:rsidRPr="00A73A5E" w:rsidRDefault="00D643EB" w:rsidP="0039286E">
            <w:pPr>
              <w:pStyle w:val="TAL"/>
              <w:jc w:val="center"/>
              <w:rPr>
                <w:rFonts w:cs="Arial"/>
                <w:sz w:val="20"/>
                <w:lang w:eastAsia="ja-JP"/>
              </w:rPr>
            </w:pPr>
            <w:r>
              <w:rPr>
                <w:rFonts w:cs="Arial"/>
                <w:sz w:val="20"/>
                <w:lang w:eastAsia="ja-JP"/>
              </w:rPr>
              <w:t>100/</w:t>
            </w:r>
            <w:r w:rsidRPr="00E335BF">
              <w:rPr>
                <w:rFonts w:cs="Arial"/>
                <w:b/>
                <w:sz w:val="20"/>
                <w:lang w:eastAsia="ja-JP"/>
              </w:rPr>
              <w:t>50</w:t>
            </w:r>
          </w:p>
        </w:tc>
        <w:tc>
          <w:tcPr>
            <w:tcW w:w="747" w:type="dxa"/>
            <w:vMerge/>
            <w:shd w:val="clear" w:color="auto" w:fill="auto"/>
          </w:tcPr>
          <w:p w14:paraId="742234B2" w14:textId="11702325" w:rsidR="00D643EB" w:rsidRPr="00A73A5E" w:rsidRDefault="00D643EB" w:rsidP="0039286E">
            <w:pPr>
              <w:pStyle w:val="TAL"/>
              <w:jc w:val="center"/>
              <w:rPr>
                <w:rFonts w:cs="Arial"/>
                <w:sz w:val="20"/>
                <w:lang w:eastAsia="ja-JP"/>
              </w:rPr>
            </w:pPr>
          </w:p>
        </w:tc>
      </w:tr>
      <w:tr w:rsidR="00D643EB" w:rsidRPr="00A30E4A" w14:paraId="3067C0E0" w14:textId="77777777" w:rsidTr="00D643EB">
        <w:trPr>
          <w:jc w:val="center"/>
        </w:trPr>
        <w:tc>
          <w:tcPr>
            <w:tcW w:w="1451" w:type="dxa"/>
            <w:shd w:val="clear" w:color="auto" w:fill="auto"/>
            <w:vAlign w:val="center"/>
          </w:tcPr>
          <w:p w14:paraId="18303CE2" w14:textId="77777777" w:rsidR="00D643EB" w:rsidRPr="00A73A5E" w:rsidRDefault="00D643EB" w:rsidP="0039286E">
            <w:pPr>
              <w:pStyle w:val="TAL"/>
              <w:jc w:val="center"/>
              <w:rPr>
                <w:rFonts w:cs="Arial"/>
                <w:sz w:val="20"/>
                <w:lang w:eastAsia="ja-JP"/>
              </w:rPr>
            </w:pPr>
            <w:r w:rsidRPr="00A73A5E">
              <w:rPr>
                <w:rFonts w:cs="Arial"/>
                <w:sz w:val="20"/>
                <w:lang w:eastAsia="ja-JP"/>
              </w:rPr>
              <w:t>7</w:t>
            </w:r>
          </w:p>
        </w:tc>
        <w:tc>
          <w:tcPr>
            <w:tcW w:w="1702" w:type="dxa"/>
            <w:shd w:val="clear" w:color="auto" w:fill="auto"/>
            <w:vAlign w:val="center"/>
          </w:tcPr>
          <w:p w14:paraId="0D9C6333" w14:textId="77777777" w:rsidR="00D643EB" w:rsidRPr="00A73A5E" w:rsidRDefault="00D643EB" w:rsidP="0039286E">
            <w:pPr>
              <w:pStyle w:val="TAL"/>
              <w:jc w:val="center"/>
              <w:rPr>
                <w:rFonts w:cs="Arial"/>
                <w:sz w:val="20"/>
                <w:lang w:eastAsia="ja-JP"/>
              </w:rPr>
            </w:pPr>
            <w:r w:rsidRPr="00A73A5E">
              <w:rPr>
                <w:rFonts w:cs="Arial"/>
                <w:sz w:val="20"/>
                <w:lang w:eastAsia="ja-JP"/>
              </w:rPr>
              <w:t>5</w:t>
            </w:r>
          </w:p>
        </w:tc>
        <w:tc>
          <w:tcPr>
            <w:tcW w:w="1057" w:type="dxa"/>
          </w:tcPr>
          <w:p w14:paraId="0A4FCB13" w14:textId="7077496D" w:rsidR="00D643EB" w:rsidRPr="00D643EB" w:rsidRDefault="00D643EB" w:rsidP="0039286E">
            <w:pPr>
              <w:pStyle w:val="TAL"/>
              <w:jc w:val="center"/>
              <w:rPr>
                <w:rFonts w:eastAsia="MS Mincho" w:cs="Arial"/>
                <w:sz w:val="20"/>
                <w:highlight w:val="cyan"/>
                <w:lang w:eastAsia="ja-JP"/>
              </w:rPr>
            </w:pPr>
            <w:r w:rsidRPr="00E335BF">
              <w:rPr>
                <w:rFonts w:eastAsia="MS Mincho" w:cs="Arial"/>
                <w:sz w:val="20"/>
                <w:highlight w:val="cyan"/>
                <w:lang w:eastAsia="ja-JP"/>
              </w:rPr>
              <w:t>15</w:t>
            </w:r>
            <w:r w:rsidRPr="00D643EB">
              <w:rPr>
                <w:rFonts w:eastAsia="MS Mincho" w:cs="Arial"/>
                <w:sz w:val="20"/>
                <w:highlight w:val="cyan"/>
                <w:lang w:eastAsia="ja-JP"/>
              </w:rPr>
              <w:t>/</w:t>
            </w:r>
            <w:r w:rsidRPr="00E335BF">
              <w:rPr>
                <w:rFonts w:eastAsia="MS Mincho" w:cs="Arial"/>
                <w:b/>
                <w:sz w:val="20"/>
                <w:highlight w:val="cyan"/>
                <w:lang w:eastAsia="ja-JP"/>
              </w:rPr>
              <w:t>25</w:t>
            </w:r>
            <w:r w:rsidRPr="00D643EB">
              <w:rPr>
                <w:rFonts w:eastAsia="MS Mincho" w:cs="Arial"/>
                <w:sz w:val="20"/>
                <w:highlight w:val="cyan"/>
                <w:lang w:eastAsia="ja-JP"/>
              </w:rPr>
              <w:t>/75</w:t>
            </w:r>
          </w:p>
        </w:tc>
        <w:tc>
          <w:tcPr>
            <w:tcW w:w="747" w:type="dxa"/>
            <w:vMerge w:val="restart"/>
            <w:shd w:val="clear" w:color="auto" w:fill="auto"/>
          </w:tcPr>
          <w:p w14:paraId="43965EBD" w14:textId="10C5AB78" w:rsidR="00D643EB" w:rsidRPr="00A73A5E" w:rsidRDefault="00D643EB" w:rsidP="0039286E">
            <w:pPr>
              <w:pStyle w:val="TAL"/>
              <w:jc w:val="center"/>
              <w:rPr>
                <w:rFonts w:eastAsia="MS Mincho" w:cs="Arial"/>
                <w:sz w:val="20"/>
                <w:lang w:eastAsia="ja-JP"/>
              </w:rPr>
            </w:pPr>
            <w:r w:rsidRPr="00A73A5E">
              <w:rPr>
                <w:rFonts w:eastAsia="MS Mincho" w:cs="Arial"/>
                <w:sz w:val="20"/>
                <w:lang w:eastAsia="ja-JP"/>
              </w:rPr>
              <w:t>+7.5 kHz</w:t>
            </w:r>
          </w:p>
        </w:tc>
        <w:tc>
          <w:tcPr>
            <w:tcW w:w="1451" w:type="dxa"/>
            <w:shd w:val="clear" w:color="auto" w:fill="auto"/>
            <w:vAlign w:val="center"/>
          </w:tcPr>
          <w:p w14:paraId="7ABD4FE0" w14:textId="77777777" w:rsidR="00D643EB" w:rsidRPr="00A73A5E" w:rsidRDefault="00D643EB" w:rsidP="0039286E">
            <w:pPr>
              <w:pStyle w:val="TAL"/>
              <w:jc w:val="center"/>
              <w:rPr>
                <w:rFonts w:cs="Arial"/>
                <w:sz w:val="20"/>
                <w:lang w:eastAsia="ja-JP"/>
              </w:rPr>
            </w:pPr>
            <w:r w:rsidRPr="00A73A5E">
              <w:rPr>
                <w:rFonts w:cs="Arial"/>
                <w:sz w:val="20"/>
                <w:lang w:eastAsia="ja-JP"/>
              </w:rPr>
              <w:t>21</w:t>
            </w:r>
          </w:p>
        </w:tc>
        <w:tc>
          <w:tcPr>
            <w:tcW w:w="1750" w:type="dxa"/>
            <w:shd w:val="clear" w:color="auto" w:fill="auto"/>
            <w:vAlign w:val="center"/>
          </w:tcPr>
          <w:p w14:paraId="4BAE2EB3" w14:textId="77777777" w:rsidR="00D643EB" w:rsidRPr="00A73A5E" w:rsidRDefault="00D643EB" w:rsidP="0039286E">
            <w:pPr>
              <w:pStyle w:val="TAL"/>
              <w:jc w:val="center"/>
              <w:rPr>
                <w:rFonts w:cs="Arial"/>
                <w:sz w:val="20"/>
                <w:lang w:eastAsia="ja-JP"/>
              </w:rPr>
            </w:pPr>
            <w:r w:rsidRPr="00A73A5E">
              <w:rPr>
                <w:rFonts w:cs="Arial"/>
                <w:sz w:val="20"/>
                <w:lang w:eastAsia="ja-JP"/>
              </w:rPr>
              <w:t>-11</w:t>
            </w:r>
          </w:p>
        </w:tc>
        <w:tc>
          <w:tcPr>
            <w:tcW w:w="1057" w:type="dxa"/>
          </w:tcPr>
          <w:p w14:paraId="31DBECF9" w14:textId="63C13508" w:rsidR="00D643EB" w:rsidRPr="00A73A5E" w:rsidRDefault="00D643EB" w:rsidP="0039286E">
            <w:pPr>
              <w:pStyle w:val="TAL"/>
              <w:jc w:val="center"/>
              <w:rPr>
                <w:rFonts w:cs="Arial"/>
                <w:sz w:val="20"/>
                <w:lang w:eastAsia="ja-JP"/>
              </w:rPr>
            </w:pPr>
            <w:r w:rsidRPr="00E335BF">
              <w:rPr>
                <w:rFonts w:cs="Arial"/>
                <w:b/>
                <w:sz w:val="20"/>
                <w:lang w:eastAsia="ja-JP"/>
              </w:rPr>
              <w:t>100</w:t>
            </w:r>
            <w:r>
              <w:rPr>
                <w:rFonts w:cs="Arial"/>
                <w:sz w:val="20"/>
                <w:lang w:eastAsia="ja-JP"/>
              </w:rPr>
              <w:t>/50</w:t>
            </w:r>
          </w:p>
        </w:tc>
        <w:tc>
          <w:tcPr>
            <w:tcW w:w="747" w:type="dxa"/>
            <w:vMerge/>
            <w:shd w:val="clear" w:color="auto" w:fill="auto"/>
          </w:tcPr>
          <w:p w14:paraId="74425946" w14:textId="40344F88" w:rsidR="00D643EB" w:rsidRPr="00A73A5E" w:rsidRDefault="00D643EB" w:rsidP="0039286E">
            <w:pPr>
              <w:pStyle w:val="TAL"/>
              <w:jc w:val="center"/>
              <w:rPr>
                <w:rFonts w:cs="Arial"/>
                <w:sz w:val="20"/>
                <w:lang w:eastAsia="ja-JP"/>
              </w:rPr>
            </w:pPr>
          </w:p>
        </w:tc>
      </w:tr>
      <w:tr w:rsidR="00D643EB" w:rsidRPr="00A30E4A" w14:paraId="181ADC3B" w14:textId="77777777" w:rsidTr="00D643EB">
        <w:trPr>
          <w:jc w:val="center"/>
        </w:trPr>
        <w:tc>
          <w:tcPr>
            <w:tcW w:w="1451" w:type="dxa"/>
            <w:shd w:val="clear" w:color="auto" w:fill="auto"/>
            <w:vAlign w:val="center"/>
          </w:tcPr>
          <w:p w14:paraId="175F2154" w14:textId="77777777" w:rsidR="00D643EB" w:rsidRPr="00A73A5E" w:rsidRDefault="00D643EB" w:rsidP="0039286E">
            <w:pPr>
              <w:pStyle w:val="TAL"/>
              <w:jc w:val="center"/>
              <w:rPr>
                <w:rFonts w:cs="Arial"/>
                <w:sz w:val="20"/>
                <w:lang w:eastAsia="ja-JP"/>
              </w:rPr>
            </w:pPr>
            <w:r w:rsidRPr="00A73A5E">
              <w:rPr>
                <w:rFonts w:cs="Arial"/>
                <w:sz w:val="20"/>
                <w:lang w:eastAsia="ja-JP"/>
              </w:rPr>
              <w:t>8</w:t>
            </w:r>
          </w:p>
        </w:tc>
        <w:tc>
          <w:tcPr>
            <w:tcW w:w="1702" w:type="dxa"/>
            <w:shd w:val="clear" w:color="auto" w:fill="auto"/>
            <w:vAlign w:val="center"/>
          </w:tcPr>
          <w:p w14:paraId="378E3FB9" w14:textId="77777777" w:rsidR="00D643EB" w:rsidRPr="00A73A5E" w:rsidRDefault="00D643EB" w:rsidP="0039286E">
            <w:pPr>
              <w:pStyle w:val="TAL"/>
              <w:jc w:val="center"/>
              <w:rPr>
                <w:rFonts w:cs="Arial"/>
                <w:sz w:val="20"/>
                <w:lang w:eastAsia="ja-JP"/>
              </w:rPr>
            </w:pPr>
            <w:r w:rsidRPr="00A73A5E">
              <w:rPr>
                <w:rFonts w:cs="Arial"/>
                <w:sz w:val="20"/>
                <w:lang w:eastAsia="ja-JP"/>
              </w:rPr>
              <w:t>10</w:t>
            </w:r>
          </w:p>
        </w:tc>
        <w:tc>
          <w:tcPr>
            <w:tcW w:w="1057" w:type="dxa"/>
          </w:tcPr>
          <w:p w14:paraId="380E1762" w14:textId="2F822DC9" w:rsidR="00D643EB" w:rsidRPr="00A73A5E" w:rsidRDefault="00D643EB" w:rsidP="0039286E">
            <w:pPr>
              <w:pStyle w:val="TAL"/>
              <w:jc w:val="center"/>
              <w:rPr>
                <w:rFonts w:cs="Arial"/>
                <w:sz w:val="20"/>
                <w:lang w:eastAsia="ja-JP"/>
              </w:rPr>
            </w:pPr>
            <w:r w:rsidRPr="00E335BF">
              <w:rPr>
                <w:rFonts w:cs="Arial"/>
                <w:b/>
                <w:sz w:val="20"/>
                <w:lang w:eastAsia="ja-JP"/>
              </w:rPr>
              <w:t>75</w:t>
            </w:r>
            <w:r>
              <w:rPr>
                <w:rFonts w:cs="Arial"/>
                <w:sz w:val="20"/>
                <w:lang w:eastAsia="ja-JP"/>
              </w:rPr>
              <w:t>/25</w:t>
            </w:r>
          </w:p>
        </w:tc>
        <w:tc>
          <w:tcPr>
            <w:tcW w:w="747" w:type="dxa"/>
            <w:vMerge/>
            <w:shd w:val="clear" w:color="auto" w:fill="auto"/>
          </w:tcPr>
          <w:p w14:paraId="672F7C7D" w14:textId="322E5F63" w:rsidR="00D643EB" w:rsidRPr="00A73A5E" w:rsidRDefault="00D643EB" w:rsidP="0039286E">
            <w:pPr>
              <w:pStyle w:val="TAL"/>
              <w:jc w:val="center"/>
              <w:rPr>
                <w:rFonts w:cs="Arial"/>
                <w:sz w:val="20"/>
                <w:lang w:eastAsia="ja-JP"/>
              </w:rPr>
            </w:pPr>
          </w:p>
        </w:tc>
        <w:tc>
          <w:tcPr>
            <w:tcW w:w="1451" w:type="dxa"/>
            <w:shd w:val="clear" w:color="auto" w:fill="auto"/>
            <w:vAlign w:val="center"/>
          </w:tcPr>
          <w:p w14:paraId="23C7B0E9" w14:textId="77777777" w:rsidR="00D643EB" w:rsidRPr="00A73A5E" w:rsidRDefault="00D643EB" w:rsidP="0039286E">
            <w:pPr>
              <w:pStyle w:val="TAL"/>
              <w:jc w:val="center"/>
              <w:rPr>
                <w:rFonts w:cs="Arial"/>
                <w:sz w:val="20"/>
                <w:lang w:eastAsia="ja-JP"/>
              </w:rPr>
            </w:pPr>
            <w:r w:rsidRPr="00A73A5E">
              <w:rPr>
                <w:rFonts w:cs="Arial"/>
                <w:sz w:val="20"/>
                <w:lang w:eastAsia="ja-JP"/>
              </w:rPr>
              <w:t>22</w:t>
            </w:r>
          </w:p>
        </w:tc>
        <w:tc>
          <w:tcPr>
            <w:tcW w:w="1750" w:type="dxa"/>
            <w:shd w:val="clear" w:color="auto" w:fill="auto"/>
            <w:vAlign w:val="center"/>
          </w:tcPr>
          <w:p w14:paraId="3EDAAAE5" w14:textId="77777777" w:rsidR="00D643EB" w:rsidRPr="00A73A5E" w:rsidRDefault="00D643EB" w:rsidP="0039286E">
            <w:pPr>
              <w:pStyle w:val="TAL"/>
              <w:jc w:val="center"/>
              <w:rPr>
                <w:rFonts w:cs="Arial"/>
                <w:sz w:val="20"/>
                <w:lang w:eastAsia="ja-JP"/>
              </w:rPr>
            </w:pPr>
            <w:r w:rsidRPr="00A73A5E">
              <w:rPr>
                <w:rFonts w:cs="Arial"/>
                <w:sz w:val="20"/>
                <w:lang w:eastAsia="ja-JP"/>
              </w:rPr>
              <w:t>-6</w:t>
            </w:r>
          </w:p>
        </w:tc>
        <w:tc>
          <w:tcPr>
            <w:tcW w:w="1057" w:type="dxa"/>
          </w:tcPr>
          <w:p w14:paraId="03BB1734" w14:textId="1B5C7DB7" w:rsidR="00D643EB" w:rsidRPr="00A73A5E" w:rsidRDefault="00D643EB" w:rsidP="0039286E">
            <w:pPr>
              <w:pStyle w:val="TAL"/>
              <w:jc w:val="center"/>
              <w:rPr>
                <w:rFonts w:cs="Arial"/>
                <w:sz w:val="20"/>
                <w:lang w:eastAsia="ja-JP"/>
              </w:rPr>
            </w:pPr>
            <w:r>
              <w:rPr>
                <w:rFonts w:cs="Arial"/>
                <w:sz w:val="20"/>
                <w:lang w:eastAsia="ja-JP"/>
              </w:rPr>
              <w:t>100/</w:t>
            </w:r>
            <w:r w:rsidRPr="00E335BF">
              <w:rPr>
                <w:rFonts w:cs="Arial"/>
                <w:b/>
                <w:sz w:val="20"/>
                <w:lang w:eastAsia="ja-JP"/>
              </w:rPr>
              <w:t>50</w:t>
            </w:r>
          </w:p>
        </w:tc>
        <w:tc>
          <w:tcPr>
            <w:tcW w:w="747" w:type="dxa"/>
            <w:vMerge/>
            <w:shd w:val="clear" w:color="auto" w:fill="auto"/>
          </w:tcPr>
          <w:p w14:paraId="65DADB45" w14:textId="5D1EDAC1" w:rsidR="00D643EB" w:rsidRPr="00A73A5E" w:rsidRDefault="00D643EB" w:rsidP="0039286E">
            <w:pPr>
              <w:pStyle w:val="TAL"/>
              <w:jc w:val="center"/>
              <w:rPr>
                <w:rFonts w:cs="Arial"/>
                <w:sz w:val="20"/>
                <w:lang w:eastAsia="ja-JP"/>
              </w:rPr>
            </w:pPr>
          </w:p>
        </w:tc>
      </w:tr>
      <w:tr w:rsidR="00D643EB" w:rsidRPr="00A30E4A" w14:paraId="067FD860" w14:textId="77777777" w:rsidTr="00D643EB">
        <w:trPr>
          <w:jc w:val="center"/>
        </w:trPr>
        <w:tc>
          <w:tcPr>
            <w:tcW w:w="1451" w:type="dxa"/>
            <w:shd w:val="clear" w:color="auto" w:fill="auto"/>
            <w:vAlign w:val="center"/>
          </w:tcPr>
          <w:p w14:paraId="597F8811" w14:textId="77777777" w:rsidR="00D643EB" w:rsidRPr="00A73A5E" w:rsidRDefault="00D643EB" w:rsidP="0039286E">
            <w:pPr>
              <w:pStyle w:val="TAL"/>
              <w:jc w:val="center"/>
              <w:rPr>
                <w:rFonts w:cs="Arial"/>
                <w:sz w:val="20"/>
                <w:lang w:eastAsia="ja-JP"/>
              </w:rPr>
            </w:pPr>
            <w:r w:rsidRPr="00A73A5E">
              <w:rPr>
                <w:rFonts w:cs="Arial"/>
                <w:sz w:val="20"/>
                <w:lang w:eastAsia="ja-JP"/>
              </w:rPr>
              <w:t>9</w:t>
            </w:r>
          </w:p>
        </w:tc>
        <w:tc>
          <w:tcPr>
            <w:tcW w:w="1702" w:type="dxa"/>
            <w:shd w:val="clear" w:color="auto" w:fill="auto"/>
            <w:vAlign w:val="center"/>
          </w:tcPr>
          <w:p w14:paraId="0C93DCB4" w14:textId="77777777" w:rsidR="00D643EB" w:rsidRPr="00A73A5E" w:rsidRDefault="00D643EB" w:rsidP="0039286E">
            <w:pPr>
              <w:pStyle w:val="TAL"/>
              <w:jc w:val="center"/>
              <w:rPr>
                <w:rFonts w:cs="Arial"/>
                <w:sz w:val="20"/>
                <w:lang w:eastAsia="ja-JP"/>
              </w:rPr>
            </w:pPr>
            <w:r w:rsidRPr="00A73A5E">
              <w:rPr>
                <w:rFonts w:cs="Arial"/>
                <w:sz w:val="20"/>
                <w:lang w:eastAsia="ja-JP"/>
              </w:rPr>
              <w:t>15</w:t>
            </w:r>
          </w:p>
        </w:tc>
        <w:tc>
          <w:tcPr>
            <w:tcW w:w="1057" w:type="dxa"/>
          </w:tcPr>
          <w:p w14:paraId="198322A3" w14:textId="35002C78" w:rsidR="00D643EB" w:rsidRPr="00E335BF" w:rsidRDefault="00D643EB" w:rsidP="0039286E">
            <w:pPr>
              <w:pStyle w:val="TAL"/>
              <w:jc w:val="center"/>
              <w:rPr>
                <w:rFonts w:cs="Arial"/>
                <w:b/>
                <w:sz w:val="20"/>
                <w:lang w:eastAsia="ja-JP"/>
              </w:rPr>
            </w:pPr>
            <w:r w:rsidRPr="00E335BF">
              <w:rPr>
                <w:rFonts w:cs="Arial"/>
                <w:b/>
                <w:sz w:val="20"/>
                <w:lang w:eastAsia="ja-JP"/>
              </w:rPr>
              <w:t>75</w:t>
            </w:r>
          </w:p>
        </w:tc>
        <w:tc>
          <w:tcPr>
            <w:tcW w:w="747" w:type="dxa"/>
            <w:vMerge/>
            <w:shd w:val="clear" w:color="auto" w:fill="auto"/>
          </w:tcPr>
          <w:p w14:paraId="1F86A7C8" w14:textId="0FA3C9D8" w:rsidR="00D643EB" w:rsidRPr="00A73A5E" w:rsidRDefault="00D643EB" w:rsidP="0039286E">
            <w:pPr>
              <w:pStyle w:val="TAL"/>
              <w:jc w:val="center"/>
              <w:rPr>
                <w:rFonts w:cs="Arial"/>
                <w:sz w:val="20"/>
                <w:lang w:eastAsia="ja-JP"/>
              </w:rPr>
            </w:pPr>
          </w:p>
        </w:tc>
        <w:tc>
          <w:tcPr>
            <w:tcW w:w="1451" w:type="dxa"/>
            <w:shd w:val="clear" w:color="auto" w:fill="auto"/>
            <w:vAlign w:val="center"/>
          </w:tcPr>
          <w:p w14:paraId="0BDF5497" w14:textId="77777777" w:rsidR="00D643EB" w:rsidRPr="00A73A5E" w:rsidRDefault="00D643EB" w:rsidP="0039286E">
            <w:pPr>
              <w:pStyle w:val="TAL"/>
              <w:jc w:val="center"/>
              <w:rPr>
                <w:rFonts w:cs="Arial"/>
                <w:sz w:val="20"/>
                <w:lang w:eastAsia="ja-JP"/>
              </w:rPr>
            </w:pPr>
            <w:r w:rsidRPr="00A73A5E">
              <w:rPr>
                <w:rFonts w:cs="Arial"/>
                <w:sz w:val="20"/>
                <w:lang w:eastAsia="ja-JP"/>
              </w:rPr>
              <w:t>23</w:t>
            </w:r>
          </w:p>
        </w:tc>
        <w:tc>
          <w:tcPr>
            <w:tcW w:w="1750" w:type="dxa"/>
            <w:shd w:val="clear" w:color="auto" w:fill="auto"/>
            <w:vAlign w:val="center"/>
          </w:tcPr>
          <w:p w14:paraId="11BCC96C" w14:textId="77777777" w:rsidR="00D643EB" w:rsidRPr="00A73A5E" w:rsidRDefault="00D643EB" w:rsidP="0039286E">
            <w:pPr>
              <w:pStyle w:val="TAL"/>
              <w:jc w:val="center"/>
              <w:rPr>
                <w:rFonts w:cs="Arial"/>
                <w:sz w:val="20"/>
                <w:lang w:eastAsia="ja-JP"/>
              </w:rPr>
            </w:pPr>
            <w:r w:rsidRPr="00A73A5E">
              <w:rPr>
                <w:rFonts w:cs="Arial"/>
                <w:sz w:val="20"/>
                <w:lang w:eastAsia="ja-JP"/>
              </w:rPr>
              <w:t>5</w:t>
            </w:r>
          </w:p>
        </w:tc>
        <w:tc>
          <w:tcPr>
            <w:tcW w:w="1057" w:type="dxa"/>
          </w:tcPr>
          <w:p w14:paraId="306EDBDC" w14:textId="5803C954" w:rsidR="00D643EB" w:rsidRPr="00A73A5E" w:rsidRDefault="00D643EB" w:rsidP="0039286E">
            <w:pPr>
              <w:pStyle w:val="TAL"/>
              <w:jc w:val="center"/>
              <w:rPr>
                <w:rFonts w:eastAsia="MS Mincho" w:cs="Arial"/>
                <w:sz w:val="20"/>
                <w:lang w:eastAsia="ja-JP"/>
              </w:rPr>
            </w:pPr>
            <w:r w:rsidRPr="00E335BF">
              <w:rPr>
                <w:rFonts w:eastAsia="MS Mincho" w:cs="Arial"/>
                <w:b/>
                <w:sz w:val="20"/>
                <w:lang w:eastAsia="ja-JP"/>
              </w:rPr>
              <w:t>100</w:t>
            </w:r>
            <w:r>
              <w:rPr>
                <w:rFonts w:eastAsia="MS Mincho" w:cs="Arial"/>
                <w:sz w:val="20"/>
                <w:lang w:eastAsia="ja-JP"/>
              </w:rPr>
              <w:t>/50</w:t>
            </w:r>
          </w:p>
        </w:tc>
        <w:tc>
          <w:tcPr>
            <w:tcW w:w="747" w:type="dxa"/>
            <w:vMerge w:val="restart"/>
            <w:shd w:val="clear" w:color="auto" w:fill="auto"/>
          </w:tcPr>
          <w:p w14:paraId="1288004A" w14:textId="3B75C762" w:rsidR="00D643EB" w:rsidRPr="00A73A5E" w:rsidRDefault="00D643EB" w:rsidP="0039286E">
            <w:pPr>
              <w:pStyle w:val="TAL"/>
              <w:jc w:val="center"/>
              <w:rPr>
                <w:rFonts w:eastAsia="MS Mincho" w:cs="Arial"/>
                <w:sz w:val="20"/>
                <w:lang w:eastAsia="ja-JP"/>
              </w:rPr>
            </w:pPr>
            <w:r w:rsidRPr="00A73A5E">
              <w:rPr>
                <w:rFonts w:eastAsia="MS Mincho" w:cs="Arial"/>
                <w:sz w:val="20"/>
                <w:lang w:eastAsia="ja-JP"/>
              </w:rPr>
              <w:t>-2.5 kHz</w:t>
            </w:r>
          </w:p>
        </w:tc>
      </w:tr>
      <w:tr w:rsidR="00D643EB" w:rsidRPr="00A30E4A" w14:paraId="10517B94" w14:textId="77777777" w:rsidTr="00D643EB">
        <w:trPr>
          <w:jc w:val="center"/>
        </w:trPr>
        <w:tc>
          <w:tcPr>
            <w:tcW w:w="1451" w:type="dxa"/>
            <w:shd w:val="clear" w:color="auto" w:fill="auto"/>
            <w:vAlign w:val="center"/>
          </w:tcPr>
          <w:p w14:paraId="719C84E8" w14:textId="77777777" w:rsidR="00D643EB" w:rsidRPr="00A73A5E" w:rsidRDefault="00D643EB" w:rsidP="0039286E">
            <w:pPr>
              <w:pStyle w:val="TAL"/>
              <w:jc w:val="center"/>
              <w:rPr>
                <w:rFonts w:cs="Arial"/>
                <w:sz w:val="20"/>
                <w:lang w:eastAsia="ja-JP"/>
              </w:rPr>
            </w:pPr>
            <w:r w:rsidRPr="00A73A5E">
              <w:rPr>
                <w:rFonts w:cs="Arial"/>
                <w:sz w:val="20"/>
                <w:lang w:eastAsia="ja-JP"/>
              </w:rPr>
              <w:t>10</w:t>
            </w:r>
          </w:p>
        </w:tc>
        <w:tc>
          <w:tcPr>
            <w:tcW w:w="1702" w:type="dxa"/>
            <w:shd w:val="clear" w:color="auto" w:fill="auto"/>
            <w:vAlign w:val="center"/>
          </w:tcPr>
          <w:p w14:paraId="1CA3B4AA" w14:textId="77777777" w:rsidR="00D643EB" w:rsidRPr="00A73A5E" w:rsidRDefault="00D643EB" w:rsidP="0039286E">
            <w:pPr>
              <w:pStyle w:val="TAL"/>
              <w:jc w:val="center"/>
              <w:rPr>
                <w:rFonts w:cs="Arial"/>
                <w:sz w:val="20"/>
                <w:lang w:eastAsia="ja-JP"/>
              </w:rPr>
            </w:pPr>
            <w:r w:rsidRPr="00A73A5E">
              <w:rPr>
                <w:rFonts w:cs="Arial"/>
                <w:sz w:val="20"/>
                <w:lang w:eastAsia="ja-JP"/>
              </w:rPr>
              <w:t>20</w:t>
            </w:r>
          </w:p>
        </w:tc>
        <w:tc>
          <w:tcPr>
            <w:tcW w:w="1057" w:type="dxa"/>
          </w:tcPr>
          <w:p w14:paraId="3128C1D4" w14:textId="5A669835" w:rsidR="00D643EB" w:rsidRPr="00E335BF" w:rsidRDefault="00D643EB" w:rsidP="0039286E">
            <w:pPr>
              <w:pStyle w:val="TAL"/>
              <w:jc w:val="center"/>
              <w:rPr>
                <w:rFonts w:cs="Arial"/>
                <w:b/>
                <w:sz w:val="20"/>
                <w:lang w:eastAsia="ja-JP"/>
              </w:rPr>
            </w:pPr>
            <w:r w:rsidRPr="00E335BF">
              <w:rPr>
                <w:rFonts w:cs="Arial"/>
                <w:b/>
                <w:sz w:val="20"/>
                <w:lang w:eastAsia="ja-JP"/>
              </w:rPr>
              <w:t>75</w:t>
            </w:r>
          </w:p>
        </w:tc>
        <w:tc>
          <w:tcPr>
            <w:tcW w:w="747" w:type="dxa"/>
            <w:vMerge/>
            <w:shd w:val="clear" w:color="auto" w:fill="auto"/>
          </w:tcPr>
          <w:p w14:paraId="4F56A550" w14:textId="56D47F69" w:rsidR="00D643EB" w:rsidRPr="00A73A5E" w:rsidRDefault="00D643EB" w:rsidP="0039286E">
            <w:pPr>
              <w:pStyle w:val="TAL"/>
              <w:jc w:val="center"/>
              <w:rPr>
                <w:rFonts w:cs="Arial"/>
                <w:sz w:val="20"/>
                <w:lang w:eastAsia="ja-JP"/>
              </w:rPr>
            </w:pPr>
          </w:p>
        </w:tc>
        <w:tc>
          <w:tcPr>
            <w:tcW w:w="1451" w:type="dxa"/>
            <w:shd w:val="clear" w:color="auto" w:fill="auto"/>
            <w:vAlign w:val="center"/>
          </w:tcPr>
          <w:p w14:paraId="4A10D9CF" w14:textId="77777777" w:rsidR="00D643EB" w:rsidRPr="00A73A5E" w:rsidRDefault="00D643EB" w:rsidP="0039286E">
            <w:pPr>
              <w:pStyle w:val="TAL"/>
              <w:jc w:val="center"/>
              <w:rPr>
                <w:rFonts w:cs="Arial"/>
                <w:sz w:val="20"/>
                <w:lang w:eastAsia="ja-JP"/>
              </w:rPr>
            </w:pPr>
            <w:r w:rsidRPr="00A73A5E">
              <w:rPr>
                <w:rFonts w:cs="Arial"/>
                <w:sz w:val="20"/>
                <w:lang w:eastAsia="ja-JP"/>
              </w:rPr>
              <w:t>24</w:t>
            </w:r>
          </w:p>
        </w:tc>
        <w:tc>
          <w:tcPr>
            <w:tcW w:w="1750" w:type="dxa"/>
            <w:shd w:val="clear" w:color="auto" w:fill="auto"/>
            <w:vAlign w:val="center"/>
          </w:tcPr>
          <w:p w14:paraId="0380BBAF" w14:textId="77777777" w:rsidR="00D643EB" w:rsidRPr="00A73A5E" w:rsidRDefault="00D643EB" w:rsidP="0039286E">
            <w:pPr>
              <w:pStyle w:val="TAL"/>
              <w:jc w:val="center"/>
              <w:rPr>
                <w:rFonts w:cs="Arial"/>
                <w:sz w:val="20"/>
                <w:lang w:eastAsia="ja-JP"/>
              </w:rPr>
            </w:pPr>
            <w:r w:rsidRPr="00A73A5E">
              <w:rPr>
                <w:rFonts w:cs="Arial"/>
                <w:sz w:val="20"/>
                <w:lang w:eastAsia="ja-JP"/>
              </w:rPr>
              <w:t>10</w:t>
            </w:r>
          </w:p>
        </w:tc>
        <w:tc>
          <w:tcPr>
            <w:tcW w:w="1057" w:type="dxa"/>
          </w:tcPr>
          <w:p w14:paraId="0A3AB9C7" w14:textId="545D7707" w:rsidR="00D643EB" w:rsidRPr="00E335BF" w:rsidRDefault="00D643EB" w:rsidP="0039286E">
            <w:pPr>
              <w:pStyle w:val="TAL"/>
              <w:jc w:val="center"/>
              <w:rPr>
                <w:rFonts w:cs="Arial"/>
                <w:b/>
                <w:sz w:val="20"/>
                <w:lang w:eastAsia="ja-JP"/>
              </w:rPr>
            </w:pPr>
            <w:r>
              <w:rPr>
                <w:rFonts w:cs="Arial"/>
                <w:sz w:val="20"/>
                <w:lang w:eastAsia="ja-JP"/>
              </w:rPr>
              <w:t>100/</w:t>
            </w:r>
            <w:r w:rsidRPr="00E335BF">
              <w:rPr>
                <w:rFonts w:cs="Arial"/>
                <w:b/>
                <w:sz w:val="20"/>
                <w:lang w:eastAsia="ja-JP"/>
              </w:rPr>
              <w:t>50</w:t>
            </w:r>
          </w:p>
        </w:tc>
        <w:tc>
          <w:tcPr>
            <w:tcW w:w="747" w:type="dxa"/>
            <w:vMerge/>
            <w:shd w:val="clear" w:color="auto" w:fill="auto"/>
          </w:tcPr>
          <w:p w14:paraId="7CACE81C" w14:textId="27F557EC" w:rsidR="00D643EB" w:rsidRPr="00A73A5E" w:rsidRDefault="00D643EB" w:rsidP="0039286E">
            <w:pPr>
              <w:pStyle w:val="TAL"/>
              <w:jc w:val="center"/>
              <w:rPr>
                <w:rFonts w:cs="Arial"/>
                <w:sz w:val="20"/>
                <w:lang w:eastAsia="ja-JP"/>
              </w:rPr>
            </w:pPr>
          </w:p>
        </w:tc>
      </w:tr>
      <w:tr w:rsidR="00D643EB" w:rsidRPr="00A30E4A" w14:paraId="11726635" w14:textId="77777777" w:rsidTr="00D643EB">
        <w:trPr>
          <w:jc w:val="center"/>
        </w:trPr>
        <w:tc>
          <w:tcPr>
            <w:tcW w:w="1451" w:type="dxa"/>
            <w:shd w:val="clear" w:color="auto" w:fill="auto"/>
            <w:vAlign w:val="center"/>
          </w:tcPr>
          <w:p w14:paraId="20FE848E" w14:textId="77777777" w:rsidR="00D643EB" w:rsidRPr="00A73A5E" w:rsidRDefault="00D643EB" w:rsidP="0039286E">
            <w:pPr>
              <w:pStyle w:val="TAL"/>
              <w:jc w:val="center"/>
              <w:rPr>
                <w:rFonts w:cs="Arial"/>
                <w:sz w:val="20"/>
                <w:lang w:eastAsia="ja-JP"/>
              </w:rPr>
            </w:pPr>
            <w:r w:rsidRPr="00A73A5E">
              <w:rPr>
                <w:rFonts w:cs="Arial"/>
                <w:sz w:val="20"/>
                <w:lang w:eastAsia="ja-JP"/>
              </w:rPr>
              <w:t>11</w:t>
            </w:r>
          </w:p>
        </w:tc>
        <w:tc>
          <w:tcPr>
            <w:tcW w:w="1702" w:type="dxa"/>
            <w:shd w:val="clear" w:color="auto" w:fill="auto"/>
            <w:vAlign w:val="center"/>
          </w:tcPr>
          <w:p w14:paraId="5F30005E" w14:textId="77777777" w:rsidR="00D643EB" w:rsidRPr="00A73A5E" w:rsidRDefault="00D643EB" w:rsidP="0039286E">
            <w:pPr>
              <w:pStyle w:val="TAL"/>
              <w:jc w:val="center"/>
              <w:rPr>
                <w:rFonts w:cs="Arial"/>
                <w:sz w:val="20"/>
                <w:lang w:eastAsia="ja-JP"/>
              </w:rPr>
            </w:pPr>
            <w:r w:rsidRPr="00A73A5E">
              <w:rPr>
                <w:rFonts w:cs="Arial"/>
                <w:sz w:val="20"/>
                <w:lang w:eastAsia="ja-JP"/>
              </w:rPr>
              <w:t>25</w:t>
            </w:r>
          </w:p>
        </w:tc>
        <w:tc>
          <w:tcPr>
            <w:tcW w:w="1057" w:type="dxa"/>
          </w:tcPr>
          <w:p w14:paraId="43D8A5D5" w14:textId="67A98D37" w:rsidR="00D643EB" w:rsidRPr="00E335BF" w:rsidRDefault="00D643EB" w:rsidP="0039286E">
            <w:pPr>
              <w:pStyle w:val="TAL"/>
              <w:jc w:val="center"/>
              <w:rPr>
                <w:rFonts w:cs="Arial"/>
                <w:b/>
                <w:sz w:val="20"/>
                <w:lang w:eastAsia="ja-JP"/>
              </w:rPr>
            </w:pPr>
            <w:r w:rsidRPr="00E335BF">
              <w:rPr>
                <w:rFonts w:cs="Arial"/>
                <w:b/>
                <w:sz w:val="20"/>
                <w:lang w:eastAsia="ja-JP"/>
              </w:rPr>
              <w:t>75</w:t>
            </w:r>
          </w:p>
        </w:tc>
        <w:tc>
          <w:tcPr>
            <w:tcW w:w="747" w:type="dxa"/>
            <w:vMerge/>
            <w:shd w:val="clear" w:color="auto" w:fill="auto"/>
          </w:tcPr>
          <w:p w14:paraId="4F8B0C9C" w14:textId="03A09DF6" w:rsidR="00D643EB" w:rsidRPr="00A73A5E" w:rsidRDefault="00D643EB" w:rsidP="0039286E">
            <w:pPr>
              <w:pStyle w:val="TAL"/>
              <w:jc w:val="center"/>
              <w:rPr>
                <w:rFonts w:cs="Arial"/>
                <w:sz w:val="20"/>
                <w:lang w:eastAsia="ja-JP"/>
              </w:rPr>
            </w:pPr>
          </w:p>
        </w:tc>
        <w:tc>
          <w:tcPr>
            <w:tcW w:w="1451" w:type="dxa"/>
            <w:shd w:val="clear" w:color="auto" w:fill="auto"/>
            <w:vAlign w:val="center"/>
          </w:tcPr>
          <w:p w14:paraId="246F9D2E" w14:textId="77777777" w:rsidR="00D643EB" w:rsidRPr="00A73A5E" w:rsidRDefault="00D643EB" w:rsidP="0039286E">
            <w:pPr>
              <w:pStyle w:val="TAL"/>
              <w:jc w:val="center"/>
              <w:rPr>
                <w:rFonts w:cs="Arial"/>
                <w:sz w:val="20"/>
                <w:lang w:eastAsia="ja-JP"/>
              </w:rPr>
            </w:pPr>
            <w:r w:rsidRPr="00A73A5E">
              <w:rPr>
                <w:rFonts w:cs="Arial"/>
                <w:sz w:val="20"/>
                <w:lang w:eastAsia="ja-JP"/>
              </w:rPr>
              <w:t>25</w:t>
            </w:r>
          </w:p>
        </w:tc>
        <w:tc>
          <w:tcPr>
            <w:tcW w:w="1750" w:type="dxa"/>
            <w:shd w:val="clear" w:color="auto" w:fill="auto"/>
            <w:vAlign w:val="center"/>
          </w:tcPr>
          <w:p w14:paraId="68EDC5C0" w14:textId="77777777" w:rsidR="00D643EB" w:rsidRPr="00A73A5E" w:rsidRDefault="00D643EB" w:rsidP="0039286E">
            <w:pPr>
              <w:pStyle w:val="TAL"/>
              <w:jc w:val="center"/>
              <w:rPr>
                <w:rFonts w:cs="Arial"/>
                <w:sz w:val="20"/>
                <w:lang w:eastAsia="ja-JP"/>
              </w:rPr>
            </w:pPr>
            <w:r w:rsidRPr="00A73A5E">
              <w:rPr>
                <w:rFonts w:cs="Arial"/>
                <w:sz w:val="20"/>
                <w:lang w:eastAsia="ja-JP"/>
              </w:rPr>
              <w:t>15</w:t>
            </w:r>
          </w:p>
        </w:tc>
        <w:tc>
          <w:tcPr>
            <w:tcW w:w="1057" w:type="dxa"/>
          </w:tcPr>
          <w:p w14:paraId="311C7F7C" w14:textId="242B117A" w:rsidR="00D643EB" w:rsidRPr="00A73A5E" w:rsidRDefault="00D643EB" w:rsidP="0039286E">
            <w:pPr>
              <w:pStyle w:val="TAL"/>
              <w:jc w:val="center"/>
              <w:rPr>
                <w:rFonts w:cs="Arial"/>
                <w:sz w:val="20"/>
                <w:lang w:eastAsia="ja-JP"/>
              </w:rPr>
            </w:pPr>
            <w:r w:rsidRPr="00E335BF">
              <w:rPr>
                <w:rFonts w:cs="Arial"/>
                <w:b/>
                <w:sz w:val="20"/>
                <w:lang w:eastAsia="ja-JP"/>
              </w:rPr>
              <w:t>100</w:t>
            </w:r>
            <w:r>
              <w:rPr>
                <w:rFonts w:cs="Arial"/>
                <w:sz w:val="20"/>
                <w:lang w:eastAsia="ja-JP"/>
              </w:rPr>
              <w:t>/50</w:t>
            </w:r>
          </w:p>
        </w:tc>
        <w:tc>
          <w:tcPr>
            <w:tcW w:w="747" w:type="dxa"/>
            <w:vMerge/>
            <w:shd w:val="clear" w:color="auto" w:fill="auto"/>
          </w:tcPr>
          <w:p w14:paraId="04C84101" w14:textId="09F5ADE2" w:rsidR="00D643EB" w:rsidRPr="00A73A5E" w:rsidRDefault="00D643EB" w:rsidP="0039286E">
            <w:pPr>
              <w:pStyle w:val="TAL"/>
              <w:jc w:val="center"/>
              <w:rPr>
                <w:rFonts w:cs="Arial"/>
                <w:sz w:val="20"/>
                <w:lang w:eastAsia="ja-JP"/>
              </w:rPr>
            </w:pPr>
          </w:p>
        </w:tc>
      </w:tr>
      <w:tr w:rsidR="00D643EB" w:rsidRPr="00A30E4A" w14:paraId="6489287B" w14:textId="77777777" w:rsidTr="00D643EB">
        <w:trPr>
          <w:jc w:val="center"/>
        </w:trPr>
        <w:tc>
          <w:tcPr>
            <w:tcW w:w="1451" w:type="dxa"/>
            <w:shd w:val="clear" w:color="auto" w:fill="auto"/>
            <w:vAlign w:val="center"/>
          </w:tcPr>
          <w:p w14:paraId="6CC7C47C" w14:textId="77777777" w:rsidR="00D643EB" w:rsidRPr="00A73A5E" w:rsidRDefault="00D643EB" w:rsidP="0039286E">
            <w:pPr>
              <w:pStyle w:val="TAL"/>
              <w:jc w:val="center"/>
              <w:rPr>
                <w:rFonts w:cs="Arial"/>
                <w:sz w:val="20"/>
                <w:lang w:eastAsia="ja-JP"/>
              </w:rPr>
            </w:pPr>
            <w:r w:rsidRPr="00A73A5E">
              <w:rPr>
                <w:rFonts w:cs="Arial"/>
                <w:sz w:val="20"/>
                <w:lang w:eastAsia="ja-JP"/>
              </w:rPr>
              <w:t>12</w:t>
            </w:r>
          </w:p>
        </w:tc>
        <w:tc>
          <w:tcPr>
            <w:tcW w:w="1702" w:type="dxa"/>
            <w:shd w:val="clear" w:color="auto" w:fill="auto"/>
            <w:vAlign w:val="center"/>
          </w:tcPr>
          <w:p w14:paraId="46C9C2F5" w14:textId="77777777" w:rsidR="00D643EB" w:rsidRPr="00A73A5E" w:rsidRDefault="00D643EB" w:rsidP="0039286E">
            <w:pPr>
              <w:pStyle w:val="TAL"/>
              <w:jc w:val="center"/>
              <w:rPr>
                <w:rFonts w:cs="Arial"/>
                <w:sz w:val="20"/>
                <w:lang w:eastAsia="ja-JP"/>
              </w:rPr>
            </w:pPr>
            <w:r w:rsidRPr="00A73A5E">
              <w:rPr>
                <w:rFonts w:cs="Arial"/>
                <w:sz w:val="20"/>
                <w:lang w:eastAsia="ja-JP"/>
              </w:rPr>
              <w:t>30</w:t>
            </w:r>
          </w:p>
        </w:tc>
        <w:tc>
          <w:tcPr>
            <w:tcW w:w="1057" w:type="dxa"/>
          </w:tcPr>
          <w:p w14:paraId="70A3FDF9" w14:textId="726F4C51" w:rsidR="00D643EB" w:rsidRPr="00E335BF" w:rsidRDefault="00D643EB" w:rsidP="0039286E">
            <w:pPr>
              <w:pStyle w:val="TAL"/>
              <w:jc w:val="center"/>
              <w:rPr>
                <w:rFonts w:cs="Arial"/>
                <w:b/>
                <w:sz w:val="20"/>
                <w:lang w:eastAsia="ja-JP"/>
              </w:rPr>
            </w:pPr>
            <w:r w:rsidRPr="00E335BF">
              <w:rPr>
                <w:rFonts w:cs="Arial"/>
                <w:b/>
                <w:sz w:val="20"/>
                <w:lang w:eastAsia="ja-JP"/>
              </w:rPr>
              <w:t>75</w:t>
            </w:r>
          </w:p>
        </w:tc>
        <w:tc>
          <w:tcPr>
            <w:tcW w:w="747" w:type="dxa"/>
            <w:vMerge/>
            <w:shd w:val="clear" w:color="auto" w:fill="auto"/>
          </w:tcPr>
          <w:p w14:paraId="4548F8DC" w14:textId="695EB072" w:rsidR="00D643EB" w:rsidRPr="00A73A5E" w:rsidRDefault="00D643EB" w:rsidP="0039286E">
            <w:pPr>
              <w:pStyle w:val="TAL"/>
              <w:jc w:val="center"/>
              <w:rPr>
                <w:rFonts w:cs="Arial"/>
                <w:sz w:val="20"/>
                <w:lang w:eastAsia="ja-JP"/>
              </w:rPr>
            </w:pPr>
          </w:p>
        </w:tc>
        <w:tc>
          <w:tcPr>
            <w:tcW w:w="1451" w:type="dxa"/>
            <w:shd w:val="clear" w:color="auto" w:fill="auto"/>
            <w:vAlign w:val="center"/>
          </w:tcPr>
          <w:p w14:paraId="1B7FF12E" w14:textId="77777777" w:rsidR="00D643EB" w:rsidRPr="00A73A5E" w:rsidRDefault="00D643EB" w:rsidP="0039286E">
            <w:pPr>
              <w:pStyle w:val="TAL"/>
              <w:jc w:val="center"/>
              <w:rPr>
                <w:rFonts w:cs="Arial"/>
                <w:sz w:val="20"/>
                <w:lang w:eastAsia="ja-JP"/>
              </w:rPr>
            </w:pPr>
            <w:r w:rsidRPr="00A73A5E">
              <w:rPr>
                <w:rFonts w:cs="Arial"/>
                <w:sz w:val="20"/>
                <w:lang w:eastAsia="ja-JP"/>
              </w:rPr>
              <w:t>26</w:t>
            </w:r>
          </w:p>
        </w:tc>
        <w:tc>
          <w:tcPr>
            <w:tcW w:w="1750" w:type="dxa"/>
            <w:shd w:val="clear" w:color="auto" w:fill="auto"/>
            <w:vAlign w:val="center"/>
          </w:tcPr>
          <w:p w14:paraId="165442B6" w14:textId="77777777" w:rsidR="00D643EB" w:rsidRPr="00A73A5E" w:rsidRDefault="00D643EB" w:rsidP="0039286E">
            <w:pPr>
              <w:pStyle w:val="TAL"/>
              <w:jc w:val="center"/>
              <w:rPr>
                <w:rFonts w:cs="Arial"/>
                <w:sz w:val="20"/>
                <w:lang w:eastAsia="ja-JP"/>
              </w:rPr>
            </w:pPr>
            <w:r w:rsidRPr="00A73A5E">
              <w:rPr>
                <w:rFonts w:cs="Arial"/>
                <w:sz w:val="20"/>
                <w:lang w:eastAsia="ja-JP"/>
              </w:rPr>
              <w:t>20</w:t>
            </w:r>
          </w:p>
        </w:tc>
        <w:tc>
          <w:tcPr>
            <w:tcW w:w="1057" w:type="dxa"/>
          </w:tcPr>
          <w:p w14:paraId="76FCE692" w14:textId="3E4D2DFB" w:rsidR="00D643EB" w:rsidRPr="00A73A5E" w:rsidRDefault="00D643EB" w:rsidP="0039286E">
            <w:pPr>
              <w:pStyle w:val="TAL"/>
              <w:jc w:val="center"/>
              <w:rPr>
                <w:rFonts w:cs="Arial"/>
                <w:sz w:val="20"/>
                <w:lang w:eastAsia="ja-JP"/>
              </w:rPr>
            </w:pPr>
            <w:r>
              <w:rPr>
                <w:rFonts w:cs="Arial"/>
                <w:sz w:val="20"/>
                <w:lang w:eastAsia="ja-JP"/>
              </w:rPr>
              <w:t>100/</w:t>
            </w:r>
            <w:r w:rsidRPr="00E335BF">
              <w:rPr>
                <w:rFonts w:cs="Arial"/>
                <w:b/>
                <w:sz w:val="20"/>
                <w:lang w:eastAsia="ja-JP"/>
              </w:rPr>
              <w:t>50</w:t>
            </w:r>
          </w:p>
        </w:tc>
        <w:tc>
          <w:tcPr>
            <w:tcW w:w="747" w:type="dxa"/>
            <w:vMerge/>
            <w:shd w:val="clear" w:color="auto" w:fill="auto"/>
          </w:tcPr>
          <w:p w14:paraId="39900128" w14:textId="2D537D5B" w:rsidR="00D643EB" w:rsidRPr="00A73A5E" w:rsidRDefault="00D643EB" w:rsidP="0039286E">
            <w:pPr>
              <w:pStyle w:val="TAL"/>
              <w:jc w:val="center"/>
              <w:rPr>
                <w:rFonts w:cs="Arial"/>
                <w:sz w:val="20"/>
                <w:lang w:eastAsia="ja-JP"/>
              </w:rPr>
            </w:pPr>
          </w:p>
        </w:tc>
      </w:tr>
      <w:tr w:rsidR="00D643EB" w:rsidRPr="00A30E4A" w14:paraId="6F4287CB" w14:textId="77777777" w:rsidTr="00D643EB">
        <w:trPr>
          <w:jc w:val="center"/>
        </w:trPr>
        <w:tc>
          <w:tcPr>
            <w:tcW w:w="1451" w:type="dxa"/>
            <w:shd w:val="clear" w:color="auto" w:fill="auto"/>
            <w:vAlign w:val="center"/>
          </w:tcPr>
          <w:p w14:paraId="7CE2E56D" w14:textId="77777777" w:rsidR="00D643EB" w:rsidRPr="00A73A5E" w:rsidRDefault="00D643EB" w:rsidP="0039286E">
            <w:pPr>
              <w:pStyle w:val="TAL"/>
              <w:jc w:val="center"/>
              <w:rPr>
                <w:rFonts w:cs="Arial"/>
                <w:sz w:val="20"/>
                <w:lang w:eastAsia="ja-JP"/>
              </w:rPr>
            </w:pPr>
            <w:r w:rsidRPr="00A73A5E">
              <w:rPr>
                <w:rFonts w:cs="Arial"/>
                <w:sz w:val="20"/>
                <w:lang w:eastAsia="ja-JP"/>
              </w:rPr>
              <w:t>13</w:t>
            </w:r>
          </w:p>
        </w:tc>
        <w:tc>
          <w:tcPr>
            <w:tcW w:w="1702" w:type="dxa"/>
            <w:shd w:val="clear" w:color="auto" w:fill="auto"/>
            <w:vAlign w:val="center"/>
          </w:tcPr>
          <w:p w14:paraId="27887245" w14:textId="77777777" w:rsidR="00D643EB" w:rsidRPr="00A73A5E" w:rsidRDefault="00D643EB" w:rsidP="0039286E">
            <w:pPr>
              <w:pStyle w:val="TAL"/>
              <w:jc w:val="center"/>
              <w:rPr>
                <w:rFonts w:cs="Arial"/>
                <w:sz w:val="20"/>
                <w:lang w:eastAsia="ja-JP"/>
              </w:rPr>
            </w:pPr>
            <w:r w:rsidRPr="00A73A5E">
              <w:rPr>
                <w:rFonts w:cs="Arial"/>
                <w:sz w:val="20"/>
                <w:lang w:eastAsia="ja-JP"/>
              </w:rPr>
              <w:t>35</w:t>
            </w:r>
          </w:p>
        </w:tc>
        <w:tc>
          <w:tcPr>
            <w:tcW w:w="1057" w:type="dxa"/>
          </w:tcPr>
          <w:p w14:paraId="35966B15" w14:textId="5134F0A5" w:rsidR="00D643EB" w:rsidRPr="00E335BF" w:rsidRDefault="00D643EB" w:rsidP="0039286E">
            <w:pPr>
              <w:pStyle w:val="TAL"/>
              <w:jc w:val="center"/>
              <w:rPr>
                <w:rFonts w:cs="Arial"/>
                <w:b/>
                <w:sz w:val="20"/>
                <w:lang w:eastAsia="ja-JP"/>
              </w:rPr>
            </w:pPr>
            <w:r w:rsidRPr="00E335BF">
              <w:rPr>
                <w:rFonts w:cs="Arial"/>
                <w:b/>
                <w:sz w:val="20"/>
                <w:lang w:eastAsia="ja-JP"/>
              </w:rPr>
              <w:t>75</w:t>
            </w:r>
          </w:p>
        </w:tc>
        <w:tc>
          <w:tcPr>
            <w:tcW w:w="747" w:type="dxa"/>
            <w:vMerge/>
            <w:shd w:val="clear" w:color="auto" w:fill="auto"/>
          </w:tcPr>
          <w:p w14:paraId="38949BA8" w14:textId="5E531D43" w:rsidR="00D643EB" w:rsidRPr="00A73A5E" w:rsidRDefault="00D643EB" w:rsidP="0039286E">
            <w:pPr>
              <w:pStyle w:val="TAL"/>
              <w:jc w:val="center"/>
              <w:rPr>
                <w:rFonts w:cs="Arial"/>
                <w:sz w:val="20"/>
                <w:lang w:eastAsia="ja-JP"/>
              </w:rPr>
            </w:pPr>
          </w:p>
        </w:tc>
        <w:tc>
          <w:tcPr>
            <w:tcW w:w="1451" w:type="dxa"/>
            <w:shd w:val="clear" w:color="auto" w:fill="auto"/>
            <w:vAlign w:val="center"/>
          </w:tcPr>
          <w:p w14:paraId="382446A9" w14:textId="77777777" w:rsidR="00D643EB" w:rsidRPr="00A73A5E" w:rsidRDefault="00D643EB" w:rsidP="0039286E">
            <w:pPr>
              <w:pStyle w:val="TAL"/>
              <w:jc w:val="center"/>
              <w:rPr>
                <w:rFonts w:cs="Arial"/>
                <w:sz w:val="20"/>
                <w:lang w:eastAsia="ja-JP"/>
              </w:rPr>
            </w:pPr>
            <w:r w:rsidRPr="00A73A5E">
              <w:rPr>
                <w:rFonts w:cs="Arial"/>
                <w:sz w:val="20"/>
                <w:lang w:eastAsia="ja-JP"/>
              </w:rPr>
              <w:t>27</w:t>
            </w:r>
          </w:p>
        </w:tc>
        <w:tc>
          <w:tcPr>
            <w:tcW w:w="1750" w:type="dxa"/>
            <w:shd w:val="clear" w:color="auto" w:fill="auto"/>
            <w:vAlign w:val="center"/>
          </w:tcPr>
          <w:p w14:paraId="62B797EF" w14:textId="77777777" w:rsidR="00D643EB" w:rsidRPr="00A73A5E" w:rsidRDefault="00D643EB" w:rsidP="0039286E">
            <w:pPr>
              <w:pStyle w:val="TAL"/>
              <w:jc w:val="center"/>
              <w:rPr>
                <w:rFonts w:cs="Arial"/>
                <w:sz w:val="20"/>
                <w:lang w:eastAsia="ja-JP"/>
              </w:rPr>
            </w:pPr>
            <w:r w:rsidRPr="00A73A5E">
              <w:rPr>
                <w:rFonts w:cs="Arial"/>
                <w:sz w:val="20"/>
                <w:lang w:eastAsia="ja-JP"/>
              </w:rPr>
              <w:t>25</w:t>
            </w:r>
          </w:p>
        </w:tc>
        <w:tc>
          <w:tcPr>
            <w:tcW w:w="1057" w:type="dxa"/>
          </w:tcPr>
          <w:p w14:paraId="5D33958D" w14:textId="7F0BFAB0" w:rsidR="00D643EB" w:rsidRPr="00A73A5E" w:rsidRDefault="00D643EB" w:rsidP="0039286E">
            <w:pPr>
              <w:pStyle w:val="TAL"/>
              <w:jc w:val="center"/>
              <w:rPr>
                <w:rFonts w:cs="Arial"/>
                <w:sz w:val="20"/>
                <w:lang w:eastAsia="ja-JP"/>
              </w:rPr>
            </w:pPr>
            <w:r w:rsidRPr="00E335BF">
              <w:rPr>
                <w:rFonts w:cs="Arial"/>
                <w:b/>
                <w:sz w:val="20"/>
                <w:lang w:eastAsia="ja-JP"/>
              </w:rPr>
              <w:t>100</w:t>
            </w:r>
            <w:r>
              <w:rPr>
                <w:rFonts w:cs="Arial"/>
                <w:sz w:val="20"/>
                <w:lang w:eastAsia="ja-JP"/>
              </w:rPr>
              <w:t>/50</w:t>
            </w:r>
          </w:p>
        </w:tc>
        <w:tc>
          <w:tcPr>
            <w:tcW w:w="747" w:type="dxa"/>
            <w:vMerge/>
            <w:shd w:val="clear" w:color="auto" w:fill="auto"/>
          </w:tcPr>
          <w:p w14:paraId="384CA429" w14:textId="5F265910" w:rsidR="00D643EB" w:rsidRPr="00A73A5E" w:rsidRDefault="00D643EB" w:rsidP="0039286E">
            <w:pPr>
              <w:pStyle w:val="TAL"/>
              <w:jc w:val="center"/>
              <w:rPr>
                <w:rFonts w:cs="Arial"/>
                <w:sz w:val="20"/>
                <w:lang w:eastAsia="ja-JP"/>
              </w:rPr>
            </w:pPr>
          </w:p>
        </w:tc>
      </w:tr>
      <w:tr w:rsidR="00D643EB" w:rsidRPr="00A30E4A" w14:paraId="30BD9C21" w14:textId="77777777" w:rsidTr="00D643EB">
        <w:trPr>
          <w:jc w:val="center"/>
        </w:trPr>
        <w:tc>
          <w:tcPr>
            <w:tcW w:w="1451" w:type="dxa"/>
            <w:shd w:val="clear" w:color="auto" w:fill="auto"/>
            <w:vAlign w:val="center"/>
          </w:tcPr>
          <w:p w14:paraId="66605AD9" w14:textId="77777777" w:rsidR="00D643EB" w:rsidRPr="00A73A5E" w:rsidRDefault="00D643EB" w:rsidP="0039286E">
            <w:pPr>
              <w:pStyle w:val="TAL"/>
              <w:jc w:val="center"/>
              <w:rPr>
                <w:rFonts w:cs="Arial"/>
                <w:sz w:val="20"/>
                <w:lang w:eastAsia="ja-JP"/>
              </w:rPr>
            </w:pPr>
          </w:p>
        </w:tc>
        <w:tc>
          <w:tcPr>
            <w:tcW w:w="1702" w:type="dxa"/>
            <w:shd w:val="clear" w:color="auto" w:fill="auto"/>
            <w:vAlign w:val="center"/>
          </w:tcPr>
          <w:p w14:paraId="198A2A73" w14:textId="77777777" w:rsidR="00D643EB" w:rsidRPr="00A73A5E" w:rsidRDefault="00D643EB" w:rsidP="0039286E">
            <w:pPr>
              <w:pStyle w:val="TAL"/>
              <w:jc w:val="center"/>
              <w:rPr>
                <w:rFonts w:cs="Arial"/>
                <w:sz w:val="20"/>
                <w:lang w:eastAsia="ja-JP"/>
              </w:rPr>
            </w:pPr>
          </w:p>
        </w:tc>
        <w:tc>
          <w:tcPr>
            <w:tcW w:w="1057" w:type="dxa"/>
          </w:tcPr>
          <w:p w14:paraId="4329A70D" w14:textId="77777777" w:rsidR="00D643EB" w:rsidRPr="00A73A5E" w:rsidRDefault="00D643EB" w:rsidP="0039286E">
            <w:pPr>
              <w:pStyle w:val="TAL"/>
              <w:jc w:val="center"/>
              <w:rPr>
                <w:rFonts w:cs="Arial"/>
                <w:sz w:val="20"/>
                <w:lang w:eastAsia="ja-JP"/>
              </w:rPr>
            </w:pPr>
          </w:p>
        </w:tc>
        <w:tc>
          <w:tcPr>
            <w:tcW w:w="747" w:type="dxa"/>
            <w:shd w:val="clear" w:color="auto" w:fill="auto"/>
          </w:tcPr>
          <w:p w14:paraId="648B3BAB" w14:textId="6696D300" w:rsidR="00D643EB" w:rsidRPr="00A73A5E" w:rsidRDefault="00D643EB" w:rsidP="0039286E">
            <w:pPr>
              <w:pStyle w:val="TAL"/>
              <w:jc w:val="center"/>
              <w:rPr>
                <w:rFonts w:cs="Arial"/>
                <w:sz w:val="20"/>
                <w:lang w:eastAsia="ja-JP"/>
              </w:rPr>
            </w:pPr>
          </w:p>
        </w:tc>
        <w:tc>
          <w:tcPr>
            <w:tcW w:w="1451" w:type="dxa"/>
            <w:shd w:val="clear" w:color="auto" w:fill="auto"/>
            <w:vAlign w:val="center"/>
          </w:tcPr>
          <w:p w14:paraId="4C7CEA4F" w14:textId="77777777" w:rsidR="00D643EB" w:rsidRPr="00A73A5E" w:rsidRDefault="00D643EB" w:rsidP="0039286E">
            <w:pPr>
              <w:pStyle w:val="TAL"/>
              <w:jc w:val="center"/>
              <w:rPr>
                <w:rFonts w:cs="Arial"/>
                <w:sz w:val="20"/>
                <w:lang w:eastAsia="ja-JP"/>
              </w:rPr>
            </w:pPr>
            <w:r w:rsidRPr="00A73A5E">
              <w:rPr>
                <w:rFonts w:cs="Arial"/>
                <w:sz w:val="20"/>
                <w:lang w:eastAsia="ja-JP"/>
              </w:rPr>
              <w:t>28</w:t>
            </w:r>
          </w:p>
        </w:tc>
        <w:tc>
          <w:tcPr>
            <w:tcW w:w="1750" w:type="dxa"/>
            <w:shd w:val="clear" w:color="auto" w:fill="auto"/>
            <w:vAlign w:val="center"/>
          </w:tcPr>
          <w:p w14:paraId="6F35B4B5" w14:textId="77777777" w:rsidR="00D643EB" w:rsidRPr="00A73A5E" w:rsidRDefault="00D643EB" w:rsidP="0039286E">
            <w:pPr>
              <w:pStyle w:val="TAL"/>
              <w:jc w:val="center"/>
              <w:rPr>
                <w:rFonts w:cs="Arial"/>
                <w:sz w:val="20"/>
                <w:lang w:eastAsia="ja-JP"/>
              </w:rPr>
            </w:pPr>
            <w:r w:rsidRPr="00A73A5E">
              <w:rPr>
                <w:rFonts w:cs="Arial"/>
                <w:sz w:val="20"/>
                <w:lang w:eastAsia="ja-JP"/>
              </w:rPr>
              <w:t>30</w:t>
            </w:r>
          </w:p>
        </w:tc>
        <w:tc>
          <w:tcPr>
            <w:tcW w:w="1057" w:type="dxa"/>
          </w:tcPr>
          <w:p w14:paraId="6EF985AE" w14:textId="62AB5E59" w:rsidR="00D643EB" w:rsidRPr="00E335BF" w:rsidRDefault="00D643EB" w:rsidP="0039286E">
            <w:pPr>
              <w:pStyle w:val="TAL"/>
              <w:jc w:val="center"/>
              <w:rPr>
                <w:rFonts w:cs="Arial"/>
                <w:b/>
                <w:sz w:val="20"/>
                <w:lang w:eastAsia="ja-JP"/>
              </w:rPr>
            </w:pPr>
            <w:r w:rsidRPr="00E335BF">
              <w:rPr>
                <w:rFonts w:cs="Arial"/>
                <w:b/>
                <w:sz w:val="20"/>
                <w:lang w:eastAsia="ja-JP"/>
              </w:rPr>
              <w:t>100</w:t>
            </w:r>
          </w:p>
        </w:tc>
        <w:tc>
          <w:tcPr>
            <w:tcW w:w="747" w:type="dxa"/>
            <w:vMerge/>
            <w:shd w:val="clear" w:color="auto" w:fill="auto"/>
          </w:tcPr>
          <w:p w14:paraId="7A62860D" w14:textId="1EFD1ACA" w:rsidR="00D643EB" w:rsidRPr="00A73A5E" w:rsidRDefault="00D643EB" w:rsidP="0039286E">
            <w:pPr>
              <w:pStyle w:val="TAL"/>
              <w:jc w:val="center"/>
              <w:rPr>
                <w:rFonts w:cs="Arial"/>
                <w:sz w:val="20"/>
                <w:lang w:eastAsia="ja-JP"/>
              </w:rPr>
            </w:pPr>
          </w:p>
        </w:tc>
      </w:tr>
      <w:tr w:rsidR="00D643EB" w:rsidRPr="00A30E4A" w14:paraId="0E12B7AA" w14:textId="77777777" w:rsidTr="00D643EB">
        <w:trPr>
          <w:jc w:val="center"/>
        </w:trPr>
        <w:tc>
          <w:tcPr>
            <w:tcW w:w="1451" w:type="dxa"/>
            <w:shd w:val="clear" w:color="auto" w:fill="auto"/>
            <w:vAlign w:val="center"/>
          </w:tcPr>
          <w:p w14:paraId="751B7E1E" w14:textId="77777777" w:rsidR="00D643EB" w:rsidRPr="00A73A5E" w:rsidRDefault="00D643EB" w:rsidP="0039286E">
            <w:pPr>
              <w:pStyle w:val="TAL"/>
              <w:jc w:val="center"/>
              <w:rPr>
                <w:rFonts w:cs="Arial"/>
                <w:sz w:val="20"/>
                <w:lang w:eastAsia="ja-JP"/>
              </w:rPr>
            </w:pPr>
          </w:p>
        </w:tc>
        <w:tc>
          <w:tcPr>
            <w:tcW w:w="1702" w:type="dxa"/>
            <w:shd w:val="clear" w:color="auto" w:fill="auto"/>
            <w:vAlign w:val="center"/>
          </w:tcPr>
          <w:p w14:paraId="3AC246D3" w14:textId="77777777" w:rsidR="00D643EB" w:rsidRPr="00A73A5E" w:rsidRDefault="00D643EB" w:rsidP="0039286E">
            <w:pPr>
              <w:pStyle w:val="TAL"/>
              <w:jc w:val="center"/>
              <w:rPr>
                <w:rFonts w:cs="Arial"/>
                <w:sz w:val="20"/>
                <w:lang w:eastAsia="ja-JP"/>
              </w:rPr>
            </w:pPr>
          </w:p>
        </w:tc>
        <w:tc>
          <w:tcPr>
            <w:tcW w:w="1057" w:type="dxa"/>
          </w:tcPr>
          <w:p w14:paraId="393964EC" w14:textId="77777777" w:rsidR="00D643EB" w:rsidRPr="00A73A5E" w:rsidRDefault="00D643EB" w:rsidP="0039286E">
            <w:pPr>
              <w:pStyle w:val="TAL"/>
              <w:jc w:val="center"/>
              <w:rPr>
                <w:rFonts w:cs="Arial"/>
                <w:sz w:val="20"/>
                <w:lang w:eastAsia="ja-JP"/>
              </w:rPr>
            </w:pPr>
          </w:p>
        </w:tc>
        <w:tc>
          <w:tcPr>
            <w:tcW w:w="747" w:type="dxa"/>
            <w:shd w:val="clear" w:color="auto" w:fill="auto"/>
          </w:tcPr>
          <w:p w14:paraId="4A23E54B" w14:textId="2FFA87D3" w:rsidR="00D643EB" w:rsidRPr="00A73A5E" w:rsidRDefault="00D643EB" w:rsidP="0039286E">
            <w:pPr>
              <w:pStyle w:val="TAL"/>
              <w:jc w:val="center"/>
              <w:rPr>
                <w:rFonts w:cs="Arial"/>
                <w:sz w:val="20"/>
                <w:lang w:eastAsia="ja-JP"/>
              </w:rPr>
            </w:pPr>
          </w:p>
        </w:tc>
        <w:tc>
          <w:tcPr>
            <w:tcW w:w="1451" w:type="dxa"/>
            <w:shd w:val="clear" w:color="auto" w:fill="auto"/>
            <w:vAlign w:val="center"/>
          </w:tcPr>
          <w:p w14:paraId="5E204383" w14:textId="77777777" w:rsidR="00D643EB" w:rsidRPr="00A73A5E" w:rsidRDefault="00D643EB" w:rsidP="0039286E">
            <w:pPr>
              <w:pStyle w:val="TAL"/>
              <w:jc w:val="center"/>
              <w:rPr>
                <w:rFonts w:cs="Arial"/>
                <w:sz w:val="20"/>
                <w:lang w:eastAsia="ja-JP"/>
              </w:rPr>
            </w:pPr>
            <w:r w:rsidRPr="00A73A5E">
              <w:rPr>
                <w:rFonts w:cs="Arial"/>
                <w:sz w:val="20"/>
                <w:lang w:eastAsia="ja-JP"/>
              </w:rPr>
              <w:t>29</w:t>
            </w:r>
          </w:p>
        </w:tc>
        <w:tc>
          <w:tcPr>
            <w:tcW w:w="1750" w:type="dxa"/>
            <w:shd w:val="clear" w:color="auto" w:fill="auto"/>
            <w:vAlign w:val="center"/>
          </w:tcPr>
          <w:p w14:paraId="16CAED8E" w14:textId="77777777" w:rsidR="00D643EB" w:rsidRPr="00A73A5E" w:rsidRDefault="00D643EB" w:rsidP="0039286E">
            <w:pPr>
              <w:pStyle w:val="TAL"/>
              <w:jc w:val="center"/>
              <w:rPr>
                <w:rFonts w:cs="Arial"/>
                <w:sz w:val="20"/>
                <w:lang w:eastAsia="ja-JP"/>
              </w:rPr>
            </w:pPr>
            <w:r w:rsidRPr="00A73A5E">
              <w:rPr>
                <w:rFonts w:cs="Arial"/>
                <w:sz w:val="20"/>
                <w:lang w:eastAsia="ja-JP"/>
              </w:rPr>
              <w:t>35</w:t>
            </w:r>
          </w:p>
        </w:tc>
        <w:tc>
          <w:tcPr>
            <w:tcW w:w="1057" w:type="dxa"/>
          </w:tcPr>
          <w:p w14:paraId="5829F477" w14:textId="1BBFCB7C" w:rsidR="00D643EB" w:rsidRPr="00E335BF" w:rsidRDefault="00D643EB" w:rsidP="0039286E">
            <w:pPr>
              <w:pStyle w:val="TAL"/>
              <w:jc w:val="center"/>
              <w:rPr>
                <w:rFonts w:cs="Arial"/>
                <w:b/>
                <w:sz w:val="20"/>
                <w:lang w:eastAsia="ja-JP"/>
              </w:rPr>
            </w:pPr>
            <w:r w:rsidRPr="00E335BF">
              <w:rPr>
                <w:rFonts w:cs="Arial"/>
                <w:b/>
                <w:sz w:val="20"/>
                <w:lang w:eastAsia="ja-JP"/>
              </w:rPr>
              <w:t>100</w:t>
            </w:r>
          </w:p>
        </w:tc>
        <w:tc>
          <w:tcPr>
            <w:tcW w:w="747" w:type="dxa"/>
            <w:vMerge/>
            <w:shd w:val="clear" w:color="auto" w:fill="auto"/>
          </w:tcPr>
          <w:p w14:paraId="020828D2" w14:textId="758A5D4B" w:rsidR="00D643EB" w:rsidRPr="00A73A5E" w:rsidRDefault="00D643EB" w:rsidP="0039286E">
            <w:pPr>
              <w:pStyle w:val="TAL"/>
              <w:jc w:val="center"/>
              <w:rPr>
                <w:rFonts w:cs="Arial"/>
                <w:sz w:val="20"/>
                <w:lang w:eastAsia="ja-JP"/>
              </w:rPr>
            </w:pPr>
          </w:p>
        </w:tc>
      </w:tr>
      <w:tr w:rsidR="00D643EB" w:rsidRPr="00A30E4A" w14:paraId="1EC6A4A3" w14:textId="77777777" w:rsidTr="00D643EB">
        <w:trPr>
          <w:jc w:val="center"/>
        </w:trPr>
        <w:tc>
          <w:tcPr>
            <w:tcW w:w="1451" w:type="dxa"/>
            <w:shd w:val="clear" w:color="auto" w:fill="auto"/>
            <w:vAlign w:val="center"/>
          </w:tcPr>
          <w:p w14:paraId="7F1CB126" w14:textId="77777777" w:rsidR="00D643EB" w:rsidRPr="00A73A5E" w:rsidRDefault="00D643EB" w:rsidP="0039286E">
            <w:pPr>
              <w:pStyle w:val="TAL"/>
              <w:jc w:val="center"/>
              <w:rPr>
                <w:rFonts w:cs="Arial"/>
                <w:sz w:val="20"/>
                <w:lang w:eastAsia="ja-JP"/>
              </w:rPr>
            </w:pPr>
          </w:p>
        </w:tc>
        <w:tc>
          <w:tcPr>
            <w:tcW w:w="1702" w:type="dxa"/>
            <w:shd w:val="clear" w:color="auto" w:fill="auto"/>
            <w:vAlign w:val="center"/>
          </w:tcPr>
          <w:p w14:paraId="0AC4FF16" w14:textId="77777777" w:rsidR="00D643EB" w:rsidRPr="00A73A5E" w:rsidRDefault="00D643EB" w:rsidP="0039286E">
            <w:pPr>
              <w:pStyle w:val="TAL"/>
              <w:jc w:val="center"/>
              <w:rPr>
                <w:rFonts w:cs="Arial"/>
                <w:sz w:val="20"/>
                <w:lang w:eastAsia="ja-JP"/>
              </w:rPr>
            </w:pPr>
          </w:p>
        </w:tc>
        <w:tc>
          <w:tcPr>
            <w:tcW w:w="1057" w:type="dxa"/>
          </w:tcPr>
          <w:p w14:paraId="0ADA0D6B" w14:textId="77777777" w:rsidR="00D643EB" w:rsidRPr="00A73A5E" w:rsidRDefault="00D643EB" w:rsidP="0039286E">
            <w:pPr>
              <w:pStyle w:val="TAL"/>
              <w:jc w:val="center"/>
              <w:rPr>
                <w:rFonts w:cs="Arial"/>
                <w:sz w:val="20"/>
                <w:lang w:eastAsia="ja-JP"/>
              </w:rPr>
            </w:pPr>
          </w:p>
        </w:tc>
        <w:tc>
          <w:tcPr>
            <w:tcW w:w="747" w:type="dxa"/>
            <w:shd w:val="clear" w:color="auto" w:fill="auto"/>
          </w:tcPr>
          <w:p w14:paraId="427AA145" w14:textId="69E17F35" w:rsidR="00D643EB" w:rsidRPr="00A73A5E" w:rsidRDefault="00D643EB" w:rsidP="0039286E">
            <w:pPr>
              <w:pStyle w:val="TAL"/>
              <w:jc w:val="center"/>
              <w:rPr>
                <w:rFonts w:cs="Arial"/>
                <w:sz w:val="20"/>
                <w:lang w:eastAsia="ja-JP"/>
              </w:rPr>
            </w:pPr>
          </w:p>
        </w:tc>
        <w:tc>
          <w:tcPr>
            <w:tcW w:w="1451" w:type="dxa"/>
            <w:shd w:val="clear" w:color="auto" w:fill="auto"/>
            <w:vAlign w:val="center"/>
          </w:tcPr>
          <w:p w14:paraId="7589A955" w14:textId="77777777" w:rsidR="00D643EB" w:rsidRPr="00A73A5E" w:rsidRDefault="00D643EB" w:rsidP="0039286E">
            <w:pPr>
              <w:pStyle w:val="TAL"/>
              <w:jc w:val="center"/>
              <w:rPr>
                <w:rFonts w:cs="Arial"/>
                <w:sz w:val="20"/>
                <w:lang w:eastAsia="ja-JP"/>
              </w:rPr>
            </w:pPr>
            <w:r w:rsidRPr="00A73A5E">
              <w:rPr>
                <w:rFonts w:cs="Arial"/>
                <w:sz w:val="20"/>
                <w:lang w:eastAsia="ja-JP"/>
              </w:rPr>
              <w:t>30</w:t>
            </w:r>
          </w:p>
        </w:tc>
        <w:tc>
          <w:tcPr>
            <w:tcW w:w="1750" w:type="dxa"/>
            <w:shd w:val="clear" w:color="auto" w:fill="auto"/>
            <w:vAlign w:val="center"/>
          </w:tcPr>
          <w:p w14:paraId="3D3216D8" w14:textId="77777777" w:rsidR="00D643EB" w:rsidRPr="00A73A5E" w:rsidRDefault="00D643EB" w:rsidP="0039286E">
            <w:pPr>
              <w:pStyle w:val="TAL"/>
              <w:jc w:val="center"/>
              <w:rPr>
                <w:rFonts w:cs="Arial"/>
                <w:sz w:val="20"/>
                <w:lang w:eastAsia="ja-JP"/>
              </w:rPr>
            </w:pPr>
            <w:r w:rsidRPr="00A73A5E">
              <w:rPr>
                <w:rFonts w:cs="Arial"/>
                <w:sz w:val="20"/>
                <w:lang w:eastAsia="ja-JP"/>
              </w:rPr>
              <w:t>40</w:t>
            </w:r>
          </w:p>
        </w:tc>
        <w:tc>
          <w:tcPr>
            <w:tcW w:w="1057" w:type="dxa"/>
          </w:tcPr>
          <w:p w14:paraId="42631E47" w14:textId="70E7D9A7" w:rsidR="00D643EB" w:rsidRPr="00E335BF" w:rsidRDefault="00D643EB" w:rsidP="0039286E">
            <w:pPr>
              <w:pStyle w:val="TAL"/>
              <w:jc w:val="center"/>
              <w:rPr>
                <w:rFonts w:cs="Arial"/>
                <w:b/>
                <w:sz w:val="20"/>
                <w:lang w:eastAsia="ja-JP"/>
              </w:rPr>
            </w:pPr>
            <w:r w:rsidRPr="00E335BF">
              <w:rPr>
                <w:rFonts w:cs="Arial"/>
                <w:b/>
                <w:sz w:val="20"/>
                <w:lang w:eastAsia="ja-JP"/>
              </w:rPr>
              <w:t>100</w:t>
            </w:r>
          </w:p>
        </w:tc>
        <w:tc>
          <w:tcPr>
            <w:tcW w:w="747" w:type="dxa"/>
            <w:vMerge/>
            <w:shd w:val="clear" w:color="auto" w:fill="auto"/>
          </w:tcPr>
          <w:p w14:paraId="45A324C6" w14:textId="5C945A90" w:rsidR="00D643EB" w:rsidRPr="00A73A5E" w:rsidRDefault="00D643EB" w:rsidP="0039286E">
            <w:pPr>
              <w:pStyle w:val="TAL"/>
              <w:jc w:val="center"/>
              <w:rPr>
                <w:rFonts w:cs="Arial"/>
                <w:sz w:val="20"/>
                <w:lang w:eastAsia="ja-JP"/>
              </w:rPr>
            </w:pPr>
          </w:p>
        </w:tc>
      </w:tr>
      <w:tr w:rsidR="00D643EB" w:rsidRPr="00A30E4A" w14:paraId="1D12674A" w14:textId="77777777" w:rsidTr="00D643EB">
        <w:trPr>
          <w:jc w:val="center"/>
        </w:trPr>
        <w:tc>
          <w:tcPr>
            <w:tcW w:w="1451" w:type="dxa"/>
            <w:shd w:val="clear" w:color="auto" w:fill="auto"/>
            <w:vAlign w:val="center"/>
          </w:tcPr>
          <w:p w14:paraId="45A6B97C" w14:textId="77777777" w:rsidR="00D643EB" w:rsidRPr="00A73A5E" w:rsidRDefault="00D643EB" w:rsidP="0039286E">
            <w:pPr>
              <w:pStyle w:val="TAL"/>
              <w:jc w:val="center"/>
              <w:rPr>
                <w:rFonts w:cs="Arial"/>
                <w:sz w:val="20"/>
                <w:lang w:eastAsia="ja-JP"/>
              </w:rPr>
            </w:pPr>
          </w:p>
        </w:tc>
        <w:tc>
          <w:tcPr>
            <w:tcW w:w="1702" w:type="dxa"/>
            <w:shd w:val="clear" w:color="auto" w:fill="auto"/>
            <w:vAlign w:val="center"/>
          </w:tcPr>
          <w:p w14:paraId="2826B3B3" w14:textId="77777777" w:rsidR="00D643EB" w:rsidRPr="00A73A5E" w:rsidRDefault="00D643EB" w:rsidP="0039286E">
            <w:pPr>
              <w:pStyle w:val="TAL"/>
              <w:jc w:val="center"/>
              <w:rPr>
                <w:rFonts w:cs="Arial"/>
                <w:sz w:val="20"/>
                <w:lang w:eastAsia="ja-JP"/>
              </w:rPr>
            </w:pPr>
          </w:p>
        </w:tc>
        <w:tc>
          <w:tcPr>
            <w:tcW w:w="1057" w:type="dxa"/>
          </w:tcPr>
          <w:p w14:paraId="6A991C03" w14:textId="77777777" w:rsidR="00D643EB" w:rsidRPr="00A73A5E" w:rsidRDefault="00D643EB" w:rsidP="0039286E">
            <w:pPr>
              <w:pStyle w:val="TAL"/>
              <w:jc w:val="center"/>
              <w:rPr>
                <w:rFonts w:cs="Arial"/>
                <w:sz w:val="20"/>
                <w:lang w:eastAsia="ja-JP"/>
              </w:rPr>
            </w:pPr>
          </w:p>
        </w:tc>
        <w:tc>
          <w:tcPr>
            <w:tcW w:w="747" w:type="dxa"/>
            <w:shd w:val="clear" w:color="auto" w:fill="auto"/>
          </w:tcPr>
          <w:p w14:paraId="6FC891D9" w14:textId="6A416A55" w:rsidR="00D643EB" w:rsidRPr="00A73A5E" w:rsidRDefault="00D643EB" w:rsidP="0039286E">
            <w:pPr>
              <w:pStyle w:val="TAL"/>
              <w:jc w:val="center"/>
              <w:rPr>
                <w:rFonts w:cs="Arial"/>
                <w:sz w:val="20"/>
                <w:lang w:eastAsia="ja-JP"/>
              </w:rPr>
            </w:pPr>
          </w:p>
        </w:tc>
        <w:tc>
          <w:tcPr>
            <w:tcW w:w="1451" w:type="dxa"/>
            <w:shd w:val="clear" w:color="auto" w:fill="auto"/>
            <w:vAlign w:val="center"/>
          </w:tcPr>
          <w:p w14:paraId="7C901808" w14:textId="77777777" w:rsidR="00D643EB" w:rsidRPr="00A73A5E" w:rsidRDefault="00D643EB" w:rsidP="0039286E">
            <w:pPr>
              <w:pStyle w:val="TAL"/>
              <w:jc w:val="center"/>
              <w:rPr>
                <w:rFonts w:cs="Arial"/>
                <w:sz w:val="20"/>
                <w:lang w:eastAsia="ja-JP"/>
              </w:rPr>
            </w:pPr>
            <w:r w:rsidRPr="00A73A5E">
              <w:rPr>
                <w:rFonts w:cs="Arial"/>
                <w:sz w:val="20"/>
                <w:lang w:eastAsia="ja-JP"/>
              </w:rPr>
              <w:t>31</w:t>
            </w:r>
          </w:p>
        </w:tc>
        <w:tc>
          <w:tcPr>
            <w:tcW w:w="1750" w:type="dxa"/>
            <w:shd w:val="clear" w:color="auto" w:fill="auto"/>
            <w:vAlign w:val="center"/>
          </w:tcPr>
          <w:p w14:paraId="3EF6E1D1" w14:textId="77777777" w:rsidR="00D643EB" w:rsidRPr="00A73A5E" w:rsidRDefault="00D643EB" w:rsidP="0039286E">
            <w:pPr>
              <w:pStyle w:val="TAL"/>
              <w:jc w:val="center"/>
              <w:rPr>
                <w:rFonts w:cs="Arial"/>
                <w:sz w:val="20"/>
                <w:lang w:eastAsia="ja-JP"/>
              </w:rPr>
            </w:pPr>
            <w:r w:rsidRPr="00A73A5E">
              <w:rPr>
                <w:rFonts w:cs="Arial"/>
                <w:sz w:val="20"/>
                <w:lang w:eastAsia="ja-JP"/>
              </w:rPr>
              <w:t>45</w:t>
            </w:r>
          </w:p>
        </w:tc>
        <w:tc>
          <w:tcPr>
            <w:tcW w:w="1057" w:type="dxa"/>
          </w:tcPr>
          <w:p w14:paraId="1F9E3F3B" w14:textId="08C5DF7C" w:rsidR="00D643EB" w:rsidRPr="00E335BF" w:rsidRDefault="00D643EB" w:rsidP="0039286E">
            <w:pPr>
              <w:pStyle w:val="TAL"/>
              <w:jc w:val="center"/>
              <w:rPr>
                <w:rFonts w:cs="Arial"/>
                <w:b/>
                <w:sz w:val="20"/>
                <w:lang w:eastAsia="ja-JP"/>
              </w:rPr>
            </w:pPr>
            <w:r w:rsidRPr="00E335BF">
              <w:rPr>
                <w:rFonts w:cs="Arial"/>
                <w:b/>
                <w:sz w:val="20"/>
                <w:lang w:eastAsia="ja-JP"/>
              </w:rPr>
              <w:t>100</w:t>
            </w:r>
          </w:p>
        </w:tc>
        <w:tc>
          <w:tcPr>
            <w:tcW w:w="747" w:type="dxa"/>
            <w:vMerge/>
            <w:shd w:val="clear" w:color="auto" w:fill="auto"/>
          </w:tcPr>
          <w:p w14:paraId="2041F2F5" w14:textId="6F8D6D12" w:rsidR="00D643EB" w:rsidRPr="00A73A5E" w:rsidRDefault="00D643EB" w:rsidP="0039286E">
            <w:pPr>
              <w:pStyle w:val="TAL"/>
              <w:jc w:val="center"/>
              <w:rPr>
                <w:rFonts w:cs="Arial"/>
                <w:sz w:val="20"/>
                <w:lang w:eastAsia="ja-JP"/>
              </w:rPr>
            </w:pPr>
          </w:p>
        </w:tc>
      </w:tr>
    </w:tbl>
    <w:p w14:paraId="05A77524" w14:textId="77777777" w:rsidR="00D643EB" w:rsidRDefault="00D643EB" w:rsidP="00E11C31">
      <w:pPr>
        <w:rPr>
          <w:b/>
        </w:rPr>
      </w:pPr>
    </w:p>
    <w:p w14:paraId="15ECC0A8" w14:textId="77777777" w:rsidR="00D643EB" w:rsidRDefault="00D643EB" w:rsidP="00E11C31">
      <w:pPr>
        <w:rPr>
          <w:b/>
        </w:rPr>
      </w:pPr>
    </w:p>
    <w:p w14:paraId="38BBCEB7" w14:textId="3680DB59" w:rsidR="00060AA9" w:rsidRDefault="00060AA9" w:rsidP="00E11C31">
      <w:pPr>
        <w:rPr>
          <w:b/>
        </w:rPr>
      </w:pPr>
      <w:r w:rsidRPr="00060AA9">
        <w:rPr>
          <w:b/>
          <w:u w:val="single"/>
        </w:rPr>
        <w:t>Proposal 4:</w:t>
      </w:r>
      <w:r>
        <w:rPr>
          <w:b/>
          <w:u w:val="single"/>
        </w:rPr>
        <w:t xml:space="preserve"> </w:t>
      </w:r>
      <w:r>
        <w:rPr>
          <w:b/>
        </w:rPr>
        <w:t>For in-band operatio</w:t>
      </w:r>
      <w:r w:rsidR="00CD2007">
        <w:rPr>
          <w:b/>
        </w:rPr>
        <w:t>n with same PCI, it is necessary to get the LTE system bandwidth in order to decode SIB1-BR. Consider the following options:</w:t>
      </w:r>
    </w:p>
    <w:p w14:paraId="4B8E5F00" w14:textId="021BBC69" w:rsidR="00CD2007" w:rsidRDefault="00CD2007" w:rsidP="00D643EB">
      <w:pPr>
        <w:pStyle w:val="ListParagraph"/>
        <w:numPr>
          <w:ilvl w:val="0"/>
          <w:numId w:val="18"/>
        </w:numPr>
        <w:rPr>
          <w:rFonts w:ascii="Times New Roman" w:hAnsi="Times New Roman"/>
          <w:b/>
          <w:color w:val="000000"/>
          <w:sz w:val="20"/>
          <w:szCs w:val="20"/>
        </w:rPr>
      </w:pPr>
      <w:r>
        <w:rPr>
          <w:rFonts w:ascii="Times New Roman" w:hAnsi="Times New Roman"/>
          <w:b/>
          <w:color w:val="000000"/>
          <w:sz w:val="20"/>
          <w:szCs w:val="20"/>
        </w:rPr>
        <w:t>Option 2.1: Fixed location per bandwidth (no additional signaling)</w:t>
      </w:r>
    </w:p>
    <w:p w14:paraId="7D17C8BB" w14:textId="0F1A399C" w:rsidR="00CD2007" w:rsidRDefault="00CD2007" w:rsidP="00D643EB">
      <w:pPr>
        <w:pStyle w:val="ListParagraph"/>
        <w:numPr>
          <w:ilvl w:val="0"/>
          <w:numId w:val="18"/>
        </w:numPr>
        <w:rPr>
          <w:rFonts w:ascii="Times New Roman" w:hAnsi="Times New Roman"/>
          <w:b/>
          <w:color w:val="000000"/>
          <w:sz w:val="20"/>
          <w:szCs w:val="20"/>
        </w:rPr>
      </w:pPr>
      <w:r>
        <w:rPr>
          <w:rFonts w:ascii="Times New Roman" w:hAnsi="Times New Roman"/>
          <w:b/>
          <w:color w:val="000000"/>
          <w:sz w:val="20"/>
          <w:szCs w:val="20"/>
        </w:rPr>
        <w:t xml:space="preserve">Option 2.2: Each </w:t>
      </w:r>
      <w:r w:rsidRPr="00CD2007">
        <w:rPr>
          <w:rFonts w:ascii="Times New Roman" w:hAnsi="Times New Roman"/>
          <w:color w:val="000000"/>
          <w:sz w:val="20"/>
          <w:szCs w:val="20"/>
        </w:rPr>
        <w:t>eutra-CRS-SequenceInfo-r13</w:t>
      </w:r>
      <w:r>
        <w:rPr>
          <w:rFonts w:ascii="Times New Roman" w:hAnsi="Times New Roman"/>
          <w:color w:val="000000"/>
          <w:sz w:val="20"/>
          <w:szCs w:val="20"/>
        </w:rPr>
        <w:t xml:space="preserve"> </w:t>
      </w:r>
      <w:r>
        <w:rPr>
          <w:rFonts w:ascii="Times New Roman" w:hAnsi="Times New Roman"/>
          <w:b/>
          <w:color w:val="000000"/>
          <w:sz w:val="20"/>
          <w:szCs w:val="20"/>
        </w:rPr>
        <w:t>can belong to at most two different bandwidths (use 1 bit</w:t>
      </w:r>
      <w:r w:rsidR="005B0777">
        <w:rPr>
          <w:rFonts w:ascii="Times New Roman" w:hAnsi="Times New Roman"/>
          <w:b/>
          <w:color w:val="000000"/>
          <w:sz w:val="20"/>
          <w:szCs w:val="20"/>
        </w:rPr>
        <w:t xml:space="preserve"> to signal this</w:t>
      </w:r>
      <w:r>
        <w:rPr>
          <w:rFonts w:ascii="Times New Roman" w:hAnsi="Times New Roman"/>
          <w:b/>
          <w:color w:val="000000"/>
          <w:sz w:val="20"/>
          <w:szCs w:val="20"/>
        </w:rPr>
        <w:t xml:space="preserve">). </w:t>
      </w:r>
    </w:p>
    <w:p w14:paraId="15DD1725" w14:textId="7C20D50F" w:rsidR="00CD2007" w:rsidRDefault="00CD2007" w:rsidP="00CD2007">
      <w:pPr>
        <w:rPr>
          <w:b/>
          <w:color w:val="000000"/>
        </w:rPr>
      </w:pPr>
    </w:p>
    <w:p w14:paraId="7EB18973" w14:textId="0E6B2D8E" w:rsidR="005B0777" w:rsidRDefault="005B0777" w:rsidP="00CD2007">
      <w:pPr>
        <w:rPr>
          <w:b/>
          <w:color w:val="000000"/>
        </w:rPr>
      </w:pPr>
      <w:r w:rsidRPr="005B0777">
        <w:rPr>
          <w:color w:val="000000"/>
        </w:rPr>
        <w:t xml:space="preserve">For </w:t>
      </w:r>
      <w:r>
        <w:rPr>
          <w:color w:val="000000"/>
        </w:rPr>
        <w:t xml:space="preserve">other inband cases (different PCID) the amount of information to convey would be too large (PCID of LTE cell), so we propose not to support this feature for different PCI. </w:t>
      </w:r>
      <w:r w:rsidR="001C056F">
        <w:rPr>
          <w:color w:val="000000"/>
        </w:rPr>
        <w:t>For</w:t>
      </w:r>
      <w:r>
        <w:rPr>
          <w:color w:val="000000"/>
        </w:rPr>
        <w:t xml:space="preserve"> standalone</w:t>
      </w:r>
      <w:r w:rsidR="001C056F">
        <w:rPr>
          <w:color w:val="000000"/>
        </w:rPr>
        <w:t xml:space="preserve"> there is no need to support this feature, since there is no</w:t>
      </w:r>
      <w:r>
        <w:rPr>
          <w:color w:val="000000"/>
        </w:rPr>
        <w:t xml:space="preserve"> LTE </w:t>
      </w:r>
      <w:r w:rsidR="001C056F">
        <w:rPr>
          <w:color w:val="000000"/>
        </w:rPr>
        <w:t>carrier</w:t>
      </w:r>
      <w:r>
        <w:rPr>
          <w:color w:val="000000"/>
        </w:rPr>
        <w:t xml:space="preserve"> associated with the NB-IoT carrier.</w:t>
      </w:r>
    </w:p>
    <w:p w14:paraId="370AF3A1" w14:textId="7C53D95C" w:rsidR="00CD2007" w:rsidRDefault="00CD2007" w:rsidP="00CD2007">
      <w:pPr>
        <w:rPr>
          <w:b/>
          <w:color w:val="000000"/>
        </w:rPr>
      </w:pPr>
      <w:r w:rsidRPr="00CD2007">
        <w:rPr>
          <w:b/>
          <w:color w:val="000000"/>
          <w:u w:val="single"/>
        </w:rPr>
        <w:t>Proposal 5:</w:t>
      </w:r>
      <w:r>
        <w:rPr>
          <w:b/>
          <w:color w:val="000000"/>
        </w:rPr>
        <w:t xml:space="preserve"> For standalone operation and in-band different PCI, this feature is not supported.</w:t>
      </w:r>
    </w:p>
    <w:p w14:paraId="5EC30791" w14:textId="2D616FD2" w:rsidR="00CD2007" w:rsidRDefault="005B0777" w:rsidP="00CD2007">
      <w:pPr>
        <w:rPr>
          <w:color w:val="000000"/>
        </w:rPr>
      </w:pPr>
      <w:r w:rsidRPr="005B0777">
        <w:rPr>
          <w:color w:val="000000"/>
        </w:rPr>
        <w:t>For guard</w:t>
      </w:r>
      <w:r>
        <w:rPr>
          <w:color w:val="000000"/>
        </w:rPr>
        <w:t>-band operation, we can support this feature if we assume the following:</w:t>
      </w:r>
    </w:p>
    <w:p w14:paraId="0E0B9399" w14:textId="7518B700" w:rsidR="005B0777" w:rsidRPr="005B0777" w:rsidRDefault="005B0777" w:rsidP="005B0777">
      <w:pPr>
        <w:pStyle w:val="ListParagraph"/>
        <w:numPr>
          <w:ilvl w:val="0"/>
          <w:numId w:val="18"/>
        </w:numPr>
        <w:rPr>
          <w:rFonts w:ascii="Times New Roman" w:eastAsia="SimSun" w:hAnsi="Times New Roman"/>
          <w:color w:val="000000"/>
          <w:sz w:val="20"/>
          <w:szCs w:val="20"/>
        </w:rPr>
      </w:pPr>
      <w:r w:rsidRPr="005B0777">
        <w:rPr>
          <w:rFonts w:ascii="Times New Roman" w:eastAsia="SimSun" w:hAnsi="Times New Roman"/>
          <w:color w:val="000000"/>
          <w:sz w:val="20"/>
          <w:szCs w:val="20"/>
        </w:rPr>
        <w:t>The PCID of guard band NB-IoT carrier and LTE carrier are the same</w:t>
      </w:r>
    </w:p>
    <w:p w14:paraId="50317223" w14:textId="1D2FD816" w:rsidR="005B0777" w:rsidRDefault="005B0777" w:rsidP="005B0777">
      <w:pPr>
        <w:pStyle w:val="ListParagraph"/>
        <w:numPr>
          <w:ilvl w:val="0"/>
          <w:numId w:val="18"/>
        </w:numPr>
        <w:rPr>
          <w:rFonts w:ascii="Times New Roman" w:eastAsia="SimSun" w:hAnsi="Times New Roman"/>
          <w:color w:val="000000"/>
          <w:sz w:val="20"/>
          <w:szCs w:val="20"/>
        </w:rPr>
      </w:pPr>
      <w:r w:rsidRPr="005B0777">
        <w:rPr>
          <w:rFonts w:ascii="Times New Roman" w:eastAsia="SimSun" w:hAnsi="Times New Roman"/>
          <w:color w:val="000000"/>
          <w:sz w:val="20"/>
          <w:szCs w:val="20"/>
        </w:rPr>
        <w:t xml:space="preserve">There are a limited number of NB-IoT guard-band configurations per </w:t>
      </w:r>
      <w:r>
        <w:rPr>
          <w:rFonts w:ascii="Times New Roman" w:eastAsia="SimSun" w:hAnsi="Times New Roman"/>
          <w:color w:val="000000"/>
          <w:sz w:val="20"/>
          <w:szCs w:val="20"/>
        </w:rPr>
        <w:t>bandwidth value.</w:t>
      </w:r>
    </w:p>
    <w:p w14:paraId="07402E9D" w14:textId="77777777" w:rsidR="005B0777" w:rsidRDefault="005B0777" w:rsidP="005B0777">
      <w:pPr>
        <w:rPr>
          <w:color w:val="000000"/>
        </w:rPr>
      </w:pPr>
    </w:p>
    <w:p w14:paraId="27FE95A0" w14:textId="63B37FCB" w:rsidR="005B0777" w:rsidRPr="005B0777" w:rsidRDefault="005B0777" w:rsidP="005B0777">
      <w:pPr>
        <w:rPr>
          <w:color w:val="000000"/>
        </w:rPr>
      </w:pPr>
      <w:r>
        <w:rPr>
          <w:color w:val="000000"/>
        </w:rPr>
        <w:t>Thus, the total number of combinations should not be exceedingly large.</w:t>
      </w:r>
    </w:p>
    <w:p w14:paraId="387A7404" w14:textId="5C40018A" w:rsidR="00CD2007" w:rsidRDefault="00CD2007" w:rsidP="00CD2007">
      <w:pPr>
        <w:rPr>
          <w:b/>
          <w:color w:val="000000"/>
        </w:rPr>
      </w:pPr>
      <w:r w:rsidRPr="00CD2007">
        <w:rPr>
          <w:b/>
          <w:color w:val="000000"/>
          <w:u w:val="single"/>
        </w:rPr>
        <w:t>Proposal 6</w:t>
      </w:r>
      <w:r>
        <w:rPr>
          <w:b/>
          <w:color w:val="000000"/>
        </w:rPr>
        <w:t>: For guard-band operation, use part of the spare bits (3) to signal where is the center of the LTE cell by standardizing a subset of the possibilities.</w:t>
      </w:r>
    </w:p>
    <w:p w14:paraId="1E88009F" w14:textId="628CA668" w:rsidR="00CD2007" w:rsidRDefault="00CD2007" w:rsidP="00CD2007">
      <w:pPr>
        <w:rPr>
          <w:b/>
          <w:color w:val="000000"/>
        </w:rPr>
      </w:pPr>
    </w:p>
    <w:p w14:paraId="48D8CB08" w14:textId="3FF1D749" w:rsidR="00CD2007" w:rsidRDefault="00CD2007" w:rsidP="00CD2007">
      <w:pPr>
        <w:rPr>
          <w:b/>
          <w:color w:val="000000"/>
        </w:rPr>
      </w:pPr>
    </w:p>
    <w:p w14:paraId="3BDCDC25" w14:textId="22F63C01" w:rsidR="00CD2007" w:rsidRDefault="00CD2007" w:rsidP="00CD2007">
      <w:pPr>
        <w:rPr>
          <w:b/>
          <w:color w:val="000000"/>
        </w:rPr>
      </w:pPr>
    </w:p>
    <w:p w14:paraId="43B7F891" w14:textId="77777777" w:rsidR="004503F9" w:rsidRDefault="004503F9" w:rsidP="004503F9">
      <w:pPr>
        <w:pStyle w:val="Heading1"/>
        <w:rPr>
          <w:lang w:eastAsia="zh-CN"/>
        </w:rPr>
      </w:pPr>
      <w:r>
        <w:rPr>
          <w:lang w:eastAsia="zh-CN"/>
        </w:rPr>
        <w:lastRenderedPageBreak/>
        <w:t>Conclusions</w:t>
      </w:r>
    </w:p>
    <w:p w14:paraId="6459D023" w14:textId="7E6540F8" w:rsidR="007517B0" w:rsidRDefault="007517B0" w:rsidP="00D14728">
      <w:pPr>
        <w:rPr>
          <w:lang w:eastAsia="ko-KR"/>
        </w:rPr>
      </w:pPr>
      <w:r>
        <w:rPr>
          <w:lang w:eastAsia="ko-KR"/>
        </w:rPr>
        <w:t xml:space="preserve">The contribution has discussed enhancements </w:t>
      </w:r>
      <w:r w:rsidR="008536B8">
        <w:rPr>
          <w:lang w:eastAsia="ko-KR"/>
        </w:rPr>
        <w:t xml:space="preserve">for eMTC </w:t>
      </w:r>
      <w:r>
        <w:rPr>
          <w:lang w:eastAsia="ko-KR"/>
        </w:rPr>
        <w:t>to improve the system information acquisition latency</w:t>
      </w:r>
      <w:r w:rsidR="000825DF">
        <w:rPr>
          <w:lang w:eastAsia="ko-KR"/>
        </w:rPr>
        <w:t xml:space="preserve"> by using the NB-IoT synchronization channel</w:t>
      </w:r>
      <w:r>
        <w:rPr>
          <w:lang w:eastAsia="ko-KR"/>
        </w:rPr>
        <w:t>. In particular, the following proposals</w:t>
      </w:r>
      <w:r w:rsidR="00BD49F0">
        <w:rPr>
          <w:lang w:eastAsia="ko-KR"/>
        </w:rPr>
        <w:t xml:space="preserve"> and observations</w:t>
      </w:r>
      <w:r>
        <w:rPr>
          <w:lang w:eastAsia="ko-KR"/>
        </w:rPr>
        <w:t xml:space="preserve"> have been made:</w:t>
      </w:r>
    </w:p>
    <w:p w14:paraId="0CFE29B3" w14:textId="0D927519" w:rsidR="005B0777" w:rsidRDefault="005B0777" w:rsidP="00D14728">
      <w:pPr>
        <w:rPr>
          <w:lang w:eastAsia="ko-KR"/>
        </w:rPr>
      </w:pPr>
    </w:p>
    <w:p w14:paraId="372AA93F" w14:textId="7A449B33" w:rsidR="005B0777" w:rsidRDefault="005B0777" w:rsidP="005B0777">
      <w:pPr>
        <w:tabs>
          <w:tab w:val="num" w:pos="1440"/>
        </w:tabs>
        <w:rPr>
          <w:b/>
        </w:rPr>
      </w:pPr>
      <w:r>
        <w:rPr>
          <w:b/>
          <w:u w:val="single"/>
          <w:lang w:eastAsia="ko-KR"/>
        </w:rPr>
        <w:t>Observation</w:t>
      </w:r>
      <w:r w:rsidRPr="00AE7BBF">
        <w:rPr>
          <w:b/>
          <w:u w:val="single"/>
          <w:lang w:eastAsia="ko-KR"/>
        </w:rPr>
        <w:t xml:space="preserve"> 1:</w:t>
      </w:r>
      <w:r w:rsidRPr="00F739A0">
        <w:t xml:space="preserve"> </w:t>
      </w:r>
      <w:r w:rsidRPr="00CD2007">
        <w:rPr>
          <w:b/>
        </w:rPr>
        <w:t>Synchronization signals and PBCH for NB-IoT are more amenable to operating in low SNR conditions due to ease of power boosting and longer TTI.</w:t>
      </w:r>
    </w:p>
    <w:p w14:paraId="3C66F1D1" w14:textId="77777777" w:rsidR="005B0777" w:rsidRDefault="005B0777" w:rsidP="005B0777">
      <w:pPr>
        <w:rPr>
          <w:b/>
          <w:u w:val="single"/>
          <w:lang w:eastAsia="ko-KR"/>
        </w:rPr>
      </w:pPr>
    </w:p>
    <w:p w14:paraId="26DD6B9E" w14:textId="40BF5855" w:rsidR="005B0777" w:rsidRDefault="005B0777" w:rsidP="005B0777">
      <w:pPr>
        <w:rPr>
          <w:b/>
        </w:rPr>
      </w:pPr>
      <w:r w:rsidRPr="00D00134">
        <w:rPr>
          <w:b/>
          <w:u w:val="single"/>
          <w:lang w:eastAsia="ko-KR"/>
        </w:rPr>
        <w:t>Proposal 1:</w:t>
      </w:r>
      <w:r w:rsidRPr="00D00134">
        <w:rPr>
          <w:b/>
          <w:lang w:eastAsia="ko-KR"/>
        </w:rPr>
        <w:t xml:space="preserve"> Allow an </w:t>
      </w:r>
      <w:r w:rsidRPr="00D00134">
        <w:rPr>
          <w:b/>
        </w:rPr>
        <w:t>eMTC UE to use NPSS/NSSS/NPBCH to access a cell.</w:t>
      </w:r>
    </w:p>
    <w:p w14:paraId="07AC941E" w14:textId="4AD8C3BE" w:rsidR="001C056F" w:rsidRPr="001C056F" w:rsidRDefault="001C056F" w:rsidP="001C056F">
      <w:pPr>
        <w:pStyle w:val="ListParagraph"/>
        <w:numPr>
          <w:ilvl w:val="0"/>
          <w:numId w:val="18"/>
        </w:numPr>
        <w:rPr>
          <w:rFonts w:ascii="Times New Roman" w:hAnsi="Times New Roman"/>
          <w:b/>
          <w:sz w:val="20"/>
          <w:szCs w:val="20"/>
        </w:rPr>
      </w:pPr>
      <w:r w:rsidRPr="001C056F">
        <w:rPr>
          <w:rFonts w:ascii="Times New Roman" w:hAnsi="Times New Roman"/>
          <w:b/>
          <w:sz w:val="20"/>
          <w:szCs w:val="20"/>
        </w:rPr>
        <w:t>NB-MIB signals the scheduling of SIB1-BR</w:t>
      </w:r>
    </w:p>
    <w:p w14:paraId="7381F08E" w14:textId="77777777" w:rsidR="005B0777" w:rsidRDefault="005B0777" w:rsidP="005B0777">
      <w:pPr>
        <w:rPr>
          <w:b/>
          <w:u w:val="single"/>
        </w:rPr>
      </w:pPr>
    </w:p>
    <w:p w14:paraId="124DA6BD" w14:textId="3EBCFEA6" w:rsidR="005B0777" w:rsidRDefault="005B0777" w:rsidP="005B0777">
      <w:pPr>
        <w:rPr>
          <w:b/>
        </w:rPr>
      </w:pPr>
      <w:r w:rsidRPr="00100B9B">
        <w:rPr>
          <w:b/>
          <w:u w:val="single"/>
        </w:rPr>
        <w:t>Proposal 2:</w:t>
      </w:r>
      <w:r>
        <w:rPr>
          <w:b/>
        </w:rPr>
        <w:t xml:space="preserve"> For eMTC using NPSS/NSSS/NPBCH, consider the following two cases:</w:t>
      </w:r>
    </w:p>
    <w:p w14:paraId="48025FF9" w14:textId="77777777" w:rsidR="005B0777" w:rsidRPr="00100B9B" w:rsidRDefault="005B0777" w:rsidP="005B0777">
      <w:pPr>
        <w:pStyle w:val="ListParagraph"/>
        <w:numPr>
          <w:ilvl w:val="0"/>
          <w:numId w:val="18"/>
        </w:numPr>
        <w:rPr>
          <w:rFonts w:ascii="Times New Roman" w:eastAsia="SimSun" w:hAnsi="Times New Roman"/>
          <w:b/>
          <w:sz w:val="20"/>
          <w:szCs w:val="20"/>
        </w:rPr>
      </w:pPr>
      <w:r w:rsidRPr="00100B9B">
        <w:rPr>
          <w:rFonts w:ascii="Times New Roman" w:eastAsia="SimSun" w:hAnsi="Times New Roman"/>
          <w:b/>
          <w:sz w:val="20"/>
          <w:szCs w:val="20"/>
        </w:rPr>
        <w:t>Cell supporting eMTC and NB-IoT, which uses NPSS/NSSS without any change</w:t>
      </w:r>
      <w:r>
        <w:rPr>
          <w:rFonts w:ascii="Times New Roman" w:eastAsia="SimSun" w:hAnsi="Times New Roman"/>
          <w:b/>
          <w:sz w:val="20"/>
          <w:szCs w:val="20"/>
        </w:rPr>
        <w:t>.</w:t>
      </w:r>
    </w:p>
    <w:p w14:paraId="1E28BFF5" w14:textId="77777777" w:rsidR="005B0777" w:rsidRPr="00100B9B" w:rsidRDefault="005B0777" w:rsidP="005B0777">
      <w:pPr>
        <w:pStyle w:val="ListParagraph"/>
        <w:numPr>
          <w:ilvl w:val="0"/>
          <w:numId w:val="18"/>
        </w:numPr>
        <w:rPr>
          <w:rFonts w:ascii="Times New Roman" w:eastAsia="SimSun" w:hAnsi="Times New Roman"/>
          <w:b/>
          <w:sz w:val="20"/>
          <w:szCs w:val="20"/>
        </w:rPr>
      </w:pPr>
      <w:r w:rsidRPr="00100B9B">
        <w:rPr>
          <w:rFonts w:ascii="Times New Roman" w:eastAsia="SimSun" w:hAnsi="Times New Roman"/>
          <w:b/>
          <w:sz w:val="20"/>
          <w:szCs w:val="20"/>
        </w:rPr>
        <w:t>Cell not supporting NB-IoT, which uses a scrambled version of NPSS with a different cover code</w:t>
      </w:r>
      <w:r>
        <w:rPr>
          <w:rFonts w:ascii="Times New Roman" w:eastAsia="SimSun" w:hAnsi="Times New Roman"/>
          <w:b/>
          <w:sz w:val="20"/>
          <w:szCs w:val="20"/>
        </w:rPr>
        <w:t>.</w:t>
      </w:r>
    </w:p>
    <w:p w14:paraId="46A2F4FB" w14:textId="749D2429" w:rsidR="005B0777" w:rsidRDefault="005B0777" w:rsidP="00D14728">
      <w:pPr>
        <w:rPr>
          <w:lang w:eastAsia="ko-KR"/>
        </w:rPr>
      </w:pPr>
    </w:p>
    <w:p w14:paraId="1510C0B1" w14:textId="0535A154" w:rsidR="005B0777" w:rsidRDefault="005B0777" w:rsidP="005B0777">
      <w:pPr>
        <w:rPr>
          <w:b/>
        </w:rPr>
      </w:pPr>
      <w:r w:rsidRPr="00060AA9">
        <w:rPr>
          <w:b/>
          <w:u w:val="single"/>
        </w:rPr>
        <w:t>Proposal 3:</w:t>
      </w:r>
      <w:r>
        <w:rPr>
          <w:b/>
        </w:rPr>
        <w:t xml:space="preserve"> Consider signaling a subset of the SIB1-BR configurations (e.g. only the ones with 16 repetitions).</w:t>
      </w:r>
    </w:p>
    <w:p w14:paraId="757ABDEC" w14:textId="00D4FF99" w:rsidR="005B0777" w:rsidRDefault="005B0777" w:rsidP="005B0777">
      <w:pPr>
        <w:rPr>
          <w:b/>
        </w:rPr>
      </w:pPr>
    </w:p>
    <w:p w14:paraId="695485E5" w14:textId="77777777" w:rsidR="005B0777" w:rsidRDefault="005B0777" w:rsidP="005B0777">
      <w:pPr>
        <w:rPr>
          <w:b/>
        </w:rPr>
      </w:pPr>
      <w:r w:rsidRPr="00060AA9">
        <w:rPr>
          <w:b/>
          <w:u w:val="single"/>
        </w:rPr>
        <w:t>Proposal 4:</w:t>
      </w:r>
      <w:r>
        <w:rPr>
          <w:b/>
          <w:u w:val="single"/>
        </w:rPr>
        <w:t xml:space="preserve"> </w:t>
      </w:r>
      <w:r>
        <w:rPr>
          <w:b/>
        </w:rPr>
        <w:t>For in-band operation with same PCI, it is necessary to get the LTE system bandwidth in order to decode SIB1-BR. Consider the following options:</w:t>
      </w:r>
    </w:p>
    <w:p w14:paraId="6AA19FCD" w14:textId="77777777" w:rsidR="005B0777" w:rsidRDefault="005B0777" w:rsidP="005B0777">
      <w:pPr>
        <w:pStyle w:val="ListParagraph"/>
        <w:numPr>
          <w:ilvl w:val="0"/>
          <w:numId w:val="18"/>
        </w:numPr>
        <w:rPr>
          <w:rFonts w:ascii="Times New Roman" w:hAnsi="Times New Roman"/>
          <w:b/>
          <w:color w:val="000000"/>
          <w:sz w:val="20"/>
          <w:szCs w:val="20"/>
        </w:rPr>
      </w:pPr>
      <w:r>
        <w:rPr>
          <w:rFonts w:ascii="Times New Roman" w:hAnsi="Times New Roman"/>
          <w:b/>
          <w:color w:val="000000"/>
          <w:sz w:val="20"/>
          <w:szCs w:val="20"/>
        </w:rPr>
        <w:t>Option 2.1: Fixed location per bandwidth (no additional signaling)</w:t>
      </w:r>
    </w:p>
    <w:p w14:paraId="557C74DB" w14:textId="77777777" w:rsidR="005B0777" w:rsidRDefault="005B0777" w:rsidP="005B0777">
      <w:pPr>
        <w:pStyle w:val="ListParagraph"/>
        <w:numPr>
          <w:ilvl w:val="0"/>
          <w:numId w:val="18"/>
        </w:numPr>
        <w:rPr>
          <w:rFonts w:ascii="Times New Roman" w:hAnsi="Times New Roman"/>
          <w:b/>
          <w:color w:val="000000"/>
          <w:sz w:val="20"/>
          <w:szCs w:val="20"/>
        </w:rPr>
      </w:pPr>
      <w:r>
        <w:rPr>
          <w:rFonts w:ascii="Times New Roman" w:hAnsi="Times New Roman"/>
          <w:b/>
          <w:color w:val="000000"/>
          <w:sz w:val="20"/>
          <w:szCs w:val="20"/>
        </w:rPr>
        <w:t xml:space="preserve">Option 2.2: Each </w:t>
      </w:r>
      <w:r w:rsidRPr="00CD2007">
        <w:rPr>
          <w:rFonts w:ascii="Times New Roman" w:hAnsi="Times New Roman"/>
          <w:color w:val="000000"/>
          <w:sz w:val="20"/>
          <w:szCs w:val="20"/>
        </w:rPr>
        <w:t>eutra-CRS-SequenceInfo-r13</w:t>
      </w:r>
      <w:r>
        <w:rPr>
          <w:rFonts w:ascii="Times New Roman" w:hAnsi="Times New Roman"/>
          <w:color w:val="000000"/>
          <w:sz w:val="20"/>
          <w:szCs w:val="20"/>
        </w:rPr>
        <w:t xml:space="preserve"> </w:t>
      </w:r>
      <w:r>
        <w:rPr>
          <w:rFonts w:ascii="Times New Roman" w:hAnsi="Times New Roman"/>
          <w:b/>
          <w:color w:val="000000"/>
          <w:sz w:val="20"/>
          <w:szCs w:val="20"/>
        </w:rPr>
        <w:t xml:space="preserve">can belong to at most two different bandwidths (use 1 bit to signal this). </w:t>
      </w:r>
    </w:p>
    <w:p w14:paraId="065E439D" w14:textId="77777777" w:rsidR="005B0777" w:rsidRDefault="005B0777" w:rsidP="005B0777">
      <w:pPr>
        <w:rPr>
          <w:b/>
        </w:rPr>
      </w:pPr>
    </w:p>
    <w:p w14:paraId="4FEBBCA8" w14:textId="243E3D99" w:rsidR="005B0777" w:rsidRDefault="005B0777" w:rsidP="005B0777">
      <w:pPr>
        <w:rPr>
          <w:b/>
          <w:color w:val="000000"/>
        </w:rPr>
      </w:pPr>
      <w:r w:rsidRPr="00CD2007">
        <w:rPr>
          <w:b/>
          <w:color w:val="000000"/>
          <w:u w:val="single"/>
        </w:rPr>
        <w:t>Proposal 5:</w:t>
      </w:r>
      <w:r>
        <w:rPr>
          <w:b/>
          <w:color w:val="000000"/>
        </w:rPr>
        <w:t xml:space="preserve"> For standalone operation and in-band different PCI, this feature is not supported.</w:t>
      </w:r>
    </w:p>
    <w:p w14:paraId="02CDD4A0" w14:textId="77777777" w:rsidR="005B0777" w:rsidRDefault="005B0777" w:rsidP="005B0777">
      <w:pPr>
        <w:rPr>
          <w:b/>
          <w:color w:val="000000"/>
        </w:rPr>
      </w:pPr>
    </w:p>
    <w:p w14:paraId="05F85E17" w14:textId="77777777" w:rsidR="005B0777" w:rsidRDefault="005B0777" w:rsidP="005B0777">
      <w:pPr>
        <w:rPr>
          <w:b/>
          <w:color w:val="000000"/>
        </w:rPr>
      </w:pPr>
      <w:r w:rsidRPr="00CD2007">
        <w:rPr>
          <w:b/>
          <w:color w:val="000000"/>
          <w:u w:val="single"/>
        </w:rPr>
        <w:t>Proposal 6</w:t>
      </w:r>
      <w:r>
        <w:rPr>
          <w:b/>
          <w:color w:val="000000"/>
        </w:rPr>
        <w:t>: For guard-band operation, use part of the spare bits (3) to signal where is the center of the LTE cell by standardizing a subset of the possibilities.</w:t>
      </w:r>
    </w:p>
    <w:p w14:paraId="29AB535C" w14:textId="77777777" w:rsidR="005B0777" w:rsidRDefault="005B0777" w:rsidP="00D14728">
      <w:pPr>
        <w:rPr>
          <w:lang w:eastAsia="ko-KR"/>
        </w:rPr>
      </w:pPr>
    </w:p>
    <w:p w14:paraId="43B7F896" w14:textId="77777777" w:rsidR="00E523F3" w:rsidRPr="000A64D8" w:rsidRDefault="00E523F3" w:rsidP="00E11C31">
      <w:pPr>
        <w:pStyle w:val="Heading1"/>
        <w:rPr>
          <w:lang w:val="en-US"/>
        </w:rPr>
      </w:pPr>
      <w:r w:rsidRPr="000A64D8">
        <w:rPr>
          <w:lang w:val="en-US"/>
        </w:rPr>
        <w:t>References</w:t>
      </w:r>
    </w:p>
    <w:p w14:paraId="2004B9DC" w14:textId="78D86C10" w:rsidR="008D78FC" w:rsidRPr="00D23748" w:rsidRDefault="000642AF" w:rsidP="00DF5588">
      <w:pPr>
        <w:numPr>
          <w:ilvl w:val="0"/>
          <w:numId w:val="2"/>
        </w:numPr>
        <w:spacing w:before="100" w:beforeAutospacing="1" w:after="100" w:afterAutospacing="1"/>
        <w:ind w:left="562" w:hanging="562"/>
        <w:rPr>
          <w:szCs w:val="22"/>
        </w:rPr>
      </w:pPr>
      <w:bookmarkStart w:id="3" w:name="_Ref477595337"/>
      <w:bookmarkStart w:id="4" w:name="_Ref430766234"/>
      <w:r w:rsidRPr="00B158AD">
        <w:t>R1-</w:t>
      </w:r>
      <w:r w:rsidRPr="00B158AD">
        <w:rPr>
          <w:bCs/>
        </w:rPr>
        <w:t>1701571, LS to RAN1, RAN2 on eNB-IoT SI acquisition delay, RAN4</w:t>
      </w:r>
      <w:bookmarkEnd w:id="3"/>
      <w:bookmarkEnd w:id="4"/>
      <w:r w:rsidR="003A2D67">
        <w:t>.</w:t>
      </w:r>
    </w:p>
    <w:p w14:paraId="30E6ECE2" w14:textId="1F8558B1" w:rsidR="00BD49F0" w:rsidRPr="00D23748" w:rsidRDefault="00BD49F0" w:rsidP="00BD49F0">
      <w:pPr>
        <w:numPr>
          <w:ilvl w:val="0"/>
          <w:numId w:val="2"/>
        </w:numPr>
        <w:spacing w:before="100" w:beforeAutospacing="1" w:after="100" w:afterAutospacing="1"/>
        <w:rPr>
          <w:szCs w:val="22"/>
        </w:rPr>
      </w:pPr>
      <w:r w:rsidRPr="00BD49F0">
        <w:rPr>
          <w:szCs w:val="22"/>
        </w:rPr>
        <w:t>RP-170852</w:t>
      </w:r>
      <w:r>
        <w:rPr>
          <w:szCs w:val="22"/>
        </w:rPr>
        <w:t>, “</w:t>
      </w:r>
      <w:r w:rsidRPr="00BD49F0">
        <w:rPr>
          <w:szCs w:val="22"/>
        </w:rPr>
        <w:t>New WID on Further NB-IoT enhancements</w:t>
      </w:r>
      <w:r>
        <w:rPr>
          <w:szCs w:val="22"/>
        </w:rPr>
        <w:t>”</w:t>
      </w:r>
    </w:p>
    <w:sectPr w:rsidR="00BD49F0" w:rsidRPr="00D23748" w:rsidSect="00671B4F">
      <w:headerReference w:type="even" r:id="rId21"/>
      <w:footerReference w:type="even" r:id="rId22"/>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9EC573" w14:textId="77777777" w:rsidR="0077519C" w:rsidRDefault="0077519C">
      <w:r>
        <w:separator/>
      </w:r>
    </w:p>
  </w:endnote>
  <w:endnote w:type="continuationSeparator" w:id="0">
    <w:p w14:paraId="368E1BED" w14:textId="77777777" w:rsidR="0077519C" w:rsidRDefault="0077519C">
      <w:r>
        <w:continuationSeparator/>
      </w:r>
    </w:p>
  </w:endnote>
  <w:endnote w:type="continuationNotice" w:id="1">
    <w:p w14:paraId="0F09F9BE" w14:textId="77777777" w:rsidR="0077519C" w:rsidRDefault="0077519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7F8A1" w14:textId="77777777" w:rsidR="003406B1" w:rsidRDefault="003406B1"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B7F8A2" w14:textId="77777777" w:rsidR="003406B1" w:rsidRDefault="003406B1" w:rsidP="00505E39">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B0CECB" w14:textId="77777777" w:rsidR="0077519C" w:rsidRDefault="0077519C">
      <w:r>
        <w:separator/>
      </w:r>
    </w:p>
  </w:footnote>
  <w:footnote w:type="continuationSeparator" w:id="0">
    <w:p w14:paraId="48B1A3D8" w14:textId="77777777" w:rsidR="0077519C" w:rsidRDefault="0077519C">
      <w:r>
        <w:continuationSeparator/>
      </w:r>
    </w:p>
  </w:footnote>
  <w:footnote w:type="continuationNotice" w:id="1">
    <w:p w14:paraId="08B6E394" w14:textId="77777777" w:rsidR="0077519C" w:rsidRDefault="0077519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7F8A0" w14:textId="77777777" w:rsidR="003406B1" w:rsidRDefault="003406B1">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5.9pt;height:15.9pt" o:bullet="t">
        <v:imagedata r:id="rId1" o:title="artD0D5"/>
      </v:shape>
    </w:pict>
  </w:numPicBullet>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8F4F6A"/>
    <w:multiLevelType w:val="hybridMultilevel"/>
    <w:tmpl w:val="940AAA00"/>
    <w:lvl w:ilvl="0" w:tplc="4AEA4030">
      <w:start w:val="1"/>
      <w:numFmt w:val="bullet"/>
      <w:lvlText w:val="•"/>
      <w:lvlJc w:val="left"/>
      <w:pPr>
        <w:tabs>
          <w:tab w:val="num" w:pos="720"/>
        </w:tabs>
        <w:ind w:left="720" w:hanging="360"/>
      </w:pPr>
      <w:rPr>
        <w:rFonts w:ascii="Arial" w:hAnsi="Arial" w:hint="default"/>
      </w:rPr>
    </w:lvl>
    <w:lvl w:ilvl="1" w:tplc="EDFC5A9A">
      <w:start w:val="68"/>
      <w:numFmt w:val="bullet"/>
      <w:lvlText w:val="•"/>
      <w:lvlJc w:val="left"/>
      <w:pPr>
        <w:tabs>
          <w:tab w:val="num" w:pos="1440"/>
        </w:tabs>
        <w:ind w:left="1440" w:hanging="360"/>
      </w:pPr>
      <w:rPr>
        <w:rFonts w:ascii="Arial" w:hAnsi="Arial" w:hint="default"/>
      </w:rPr>
    </w:lvl>
    <w:lvl w:ilvl="2" w:tplc="3AE85B90" w:tentative="1">
      <w:start w:val="1"/>
      <w:numFmt w:val="bullet"/>
      <w:lvlText w:val="•"/>
      <w:lvlJc w:val="left"/>
      <w:pPr>
        <w:tabs>
          <w:tab w:val="num" w:pos="2160"/>
        </w:tabs>
        <w:ind w:left="2160" w:hanging="360"/>
      </w:pPr>
      <w:rPr>
        <w:rFonts w:ascii="Arial" w:hAnsi="Arial" w:hint="default"/>
      </w:rPr>
    </w:lvl>
    <w:lvl w:ilvl="3" w:tplc="37425B36" w:tentative="1">
      <w:start w:val="1"/>
      <w:numFmt w:val="bullet"/>
      <w:lvlText w:val="•"/>
      <w:lvlJc w:val="left"/>
      <w:pPr>
        <w:tabs>
          <w:tab w:val="num" w:pos="2880"/>
        </w:tabs>
        <w:ind w:left="2880" w:hanging="360"/>
      </w:pPr>
      <w:rPr>
        <w:rFonts w:ascii="Arial" w:hAnsi="Arial" w:hint="default"/>
      </w:rPr>
    </w:lvl>
    <w:lvl w:ilvl="4" w:tplc="A02E847A" w:tentative="1">
      <w:start w:val="1"/>
      <w:numFmt w:val="bullet"/>
      <w:lvlText w:val="•"/>
      <w:lvlJc w:val="left"/>
      <w:pPr>
        <w:tabs>
          <w:tab w:val="num" w:pos="3600"/>
        </w:tabs>
        <w:ind w:left="3600" w:hanging="360"/>
      </w:pPr>
      <w:rPr>
        <w:rFonts w:ascii="Arial" w:hAnsi="Arial" w:hint="default"/>
      </w:rPr>
    </w:lvl>
    <w:lvl w:ilvl="5" w:tplc="D14002D4" w:tentative="1">
      <w:start w:val="1"/>
      <w:numFmt w:val="bullet"/>
      <w:lvlText w:val="•"/>
      <w:lvlJc w:val="left"/>
      <w:pPr>
        <w:tabs>
          <w:tab w:val="num" w:pos="4320"/>
        </w:tabs>
        <w:ind w:left="4320" w:hanging="360"/>
      </w:pPr>
      <w:rPr>
        <w:rFonts w:ascii="Arial" w:hAnsi="Arial" w:hint="default"/>
      </w:rPr>
    </w:lvl>
    <w:lvl w:ilvl="6" w:tplc="F66AF9D0" w:tentative="1">
      <w:start w:val="1"/>
      <w:numFmt w:val="bullet"/>
      <w:lvlText w:val="•"/>
      <w:lvlJc w:val="left"/>
      <w:pPr>
        <w:tabs>
          <w:tab w:val="num" w:pos="5040"/>
        </w:tabs>
        <w:ind w:left="5040" w:hanging="360"/>
      </w:pPr>
      <w:rPr>
        <w:rFonts w:ascii="Arial" w:hAnsi="Arial" w:hint="default"/>
      </w:rPr>
    </w:lvl>
    <w:lvl w:ilvl="7" w:tplc="4CFE2F88" w:tentative="1">
      <w:start w:val="1"/>
      <w:numFmt w:val="bullet"/>
      <w:lvlText w:val="•"/>
      <w:lvlJc w:val="left"/>
      <w:pPr>
        <w:tabs>
          <w:tab w:val="num" w:pos="5760"/>
        </w:tabs>
        <w:ind w:left="5760" w:hanging="360"/>
      </w:pPr>
      <w:rPr>
        <w:rFonts w:ascii="Arial" w:hAnsi="Arial" w:hint="default"/>
      </w:rPr>
    </w:lvl>
    <w:lvl w:ilvl="8" w:tplc="BA084E2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F7668E"/>
    <w:multiLevelType w:val="hybridMultilevel"/>
    <w:tmpl w:val="48869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BDD1334"/>
    <w:multiLevelType w:val="hybridMultilevel"/>
    <w:tmpl w:val="5B6467C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0B6E17"/>
    <w:multiLevelType w:val="hybridMultilevel"/>
    <w:tmpl w:val="4F365522"/>
    <w:lvl w:ilvl="0" w:tplc="75B06F86">
      <w:start w:val="1"/>
      <w:numFmt w:val="bullet"/>
      <w:lvlText w:val="•"/>
      <w:lvlJc w:val="left"/>
      <w:pPr>
        <w:tabs>
          <w:tab w:val="num" w:pos="720"/>
        </w:tabs>
        <w:ind w:left="720" w:hanging="360"/>
      </w:pPr>
      <w:rPr>
        <w:rFonts w:ascii="Arial" w:hAnsi="Arial" w:cs="Times New Roman" w:hint="default"/>
      </w:rPr>
    </w:lvl>
    <w:lvl w:ilvl="1" w:tplc="EE48E3E0">
      <w:start w:val="3516"/>
      <w:numFmt w:val="bullet"/>
      <w:lvlText w:val="–"/>
      <w:lvlJc w:val="left"/>
      <w:pPr>
        <w:tabs>
          <w:tab w:val="num" w:pos="1440"/>
        </w:tabs>
        <w:ind w:left="1440" w:hanging="360"/>
      </w:pPr>
      <w:rPr>
        <w:rFonts w:ascii="Arial" w:hAnsi="Arial" w:cs="Times New Roman" w:hint="default"/>
      </w:rPr>
    </w:lvl>
    <w:lvl w:ilvl="2" w:tplc="A748E9CA">
      <w:start w:val="3516"/>
      <w:numFmt w:val="bullet"/>
      <w:lvlText w:val="•"/>
      <w:lvlJc w:val="left"/>
      <w:pPr>
        <w:tabs>
          <w:tab w:val="num" w:pos="2160"/>
        </w:tabs>
        <w:ind w:left="2160" w:hanging="360"/>
      </w:pPr>
      <w:rPr>
        <w:rFonts w:ascii="Arial" w:hAnsi="Arial" w:cs="Times New Roman" w:hint="default"/>
      </w:rPr>
    </w:lvl>
    <w:lvl w:ilvl="3" w:tplc="91F61C08">
      <w:start w:val="1"/>
      <w:numFmt w:val="bullet"/>
      <w:lvlText w:val="•"/>
      <w:lvlJc w:val="left"/>
      <w:pPr>
        <w:tabs>
          <w:tab w:val="num" w:pos="2880"/>
        </w:tabs>
        <w:ind w:left="2880" w:hanging="360"/>
      </w:pPr>
      <w:rPr>
        <w:rFonts w:ascii="Arial" w:hAnsi="Arial" w:cs="Times New Roman" w:hint="default"/>
      </w:rPr>
    </w:lvl>
    <w:lvl w:ilvl="4" w:tplc="E916B1AA">
      <w:start w:val="1"/>
      <w:numFmt w:val="bullet"/>
      <w:lvlText w:val="•"/>
      <w:lvlJc w:val="left"/>
      <w:pPr>
        <w:tabs>
          <w:tab w:val="num" w:pos="3600"/>
        </w:tabs>
        <w:ind w:left="3600" w:hanging="360"/>
      </w:pPr>
      <w:rPr>
        <w:rFonts w:ascii="Arial" w:hAnsi="Arial" w:cs="Times New Roman" w:hint="default"/>
      </w:rPr>
    </w:lvl>
    <w:lvl w:ilvl="5" w:tplc="33409A36">
      <w:start w:val="1"/>
      <w:numFmt w:val="bullet"/>
      <w:lvlText w:val="•"/>
      <w:lvlJc w:val="left"/>
      <w:pPr>
        <w:tabs>
          <w:tab w:val="num" w:pos="4320"/>
        </w:tabs>
        <w:ind w:left="4320" w:hanging="360"/>
      </w:pPr>
      <w:rPr>
        <w:rFonts w:ascii="Arial" w:hAnsi="Arial" w:cs="Times New Roman" w:hint="default"/>
      </w:rPr>
    </w:lvl>
    <w:lvl w:ilvl="6" w:tplc="727EE16C">
      <w:start w:val="1"/>
      <w:numFmt w:val="bullet"/>
      <w:lvlText w:val="•"/>
      <w:lvlJc w:val="left"/>
      <w:pPr>
        <w:tabs>
          <w:tab w:val="num" w:pos="5040"/>
        </w:tabs>
        <w:ind w:left="5040" w:hanging="360"/>
      </w:pPr>
      <w:rPr>
        <w:rFonts w:ascii="Arial" w:hAnsi="Arial" w:cs="Times New Roman" w:hint="default"/>
      </w:rPr>
    </w:lvl>
    <w:lvl w:ilvl="7" w:tplc="6CBC0926">
      <w:start w:val="1"/>
      <w:numFmt w:val="bullet"/>
      <w:lvlText w:val="•"/>
      <w:lvlJc w:val="left"/>
      <w:pPr>
        <w:tabs>
          <w:tab w:val="num" w:pos="5760"/>
        </w:tabs>
        <w:ind w:left="5760" w:hanging="360"/>
      </w:pPr>
      <w:rPr>
        <w:rFonts w:ascii="Arial" w:hAnsi="Arial" w:cs="Times New Roman" w:hint="default"/>
      </w:rPr>
    </w:lvl>
    <w:lvl w:ilvl="8" w:tplc="3162D9FC">
      <w:start w:val="1"/>
      <w:numFmt w:val="bullet"/>
      <w:lvlText w:val="•"/>
      <w:lvlJc w:val="left"/>
      <w:pPr>
        <w:tabs>
          <w:tab w:val="num" w:pos="6480"/>
        </w:tabs>
        <w:ind w:left="6480" w:hanging="360"/>
      </w:pPr>
      <w:rPr>
        <w:rFonts w:ascii="Arial" w:hAnsi="Arial" w:cs="Times New Roman" w:hint="default"/>
      </w:rPr>
    </w:lvl>
  </w:abstractNum>
  <w:abstractNum w:abstractNumId="7" w15:restartNumberingAfterBreak="0">
    <w:nsid w:val="1D44014E"/>
    <w:multiLevelType w:val="hybridMultilevel"/>
    <w:tmpl w:val="674EA812"/>
    <w:lvl w:ilvl="0" w:tplc="652010BA">
      <w:start w:val="1"/>
      <w:numFmt w:val="bullet"/>
      <w:lvlText w:val="•"/>
      <w:lvlJc w:val="left"/>
      <w:pPr>
        <w:tabs>
          <w:tab w:val="num" w:pos="720"/>
        </w:tabs>
        <w:ind w:left="720" w:hanging="360"/>
      </w:pPr>
      <w:rPr>
        <w:rFonts w:ascii="Arial" w:hAnsi="Arial" w:hint="default"/>
      </w:rPr>
    </w:lvl>
    <w:lvl w:ilvl="1" w:tplc="135AC2CE">
      <w:start w:val="68"/>
      <w:numFmt w:val="bullet"/>
      <w:lvlText w:val="–"/>
      <w:lvlJc w:val="left"/>
      <w:pPr>
        <w:tabs>
          <w:tab w:val="num" w:pos="1440"/>
        </w:tabs>
        <w:ind w:left="1440" w:hanging="360"/>
      </w:pPr>
      <w:rPr>
        <w:rFonts w:ascii="Arial" w:hAnsi="Arial" w:hint="default"/>
      </w:rPr>
    </w:lvl>
    <w:lvl w:ilvl="2" w:tplc="DF287F44" w:tentative="1">
      <w:start w:val="1"/>
      <w:numFmt w:val="bullet"/>
      <w:lvlText w:val="•"/>
      <w:lvlJc w:val="left"/>
      <w:pPr>
        <w:tabs>
          <w:tab w:val="num" w:pos="2160"/>
        </w:tabs>
        <w:ind w:left="2160" w:hanging="360"/>
      </w:pPr>
      <w:rPr>
        <w:rFonts w:ascii="Arial" w:hAnsi="Arial" w:hint="default"/>
      </w:rPr>
    </w:lvl>
    <w:lvl w:ilvl="3" w:tplc="FB741652" w:tentative="1">
      <w:start w:val="1"/>
      <w:numFmt w:val="bullet"/>
      <w:lvlText w:val="•"/>
      <w:lvlJc w:val="left"/>
      <w:pPr>
        <w:tabs>
          <w:tab w:val="num" w:pos="2880"/>
        </w:tabs>
        <w:ind w:left="2880" w:hanging="360"/>
      </w:pPr>
      <w:rPr>
        <w:rFonts w:ascii="Arial" w:hAnsi="Arial" w:hint="default"/>
      </w:rPr>
    </w:lvl>
    <w:lvl w:ilvl="4" w:tplc="93603804" w:tentative="1">
      <w:start w:val="1"/>
      <w:numFmt w:val="bullet"/>
      <w:lvlText w:val="•"/>
      <w:lvlJc w:val="left"/>
      <w:pPr>
        <w:tabs>
          <w:tab w:val="num" w:pos="3600"/>
        </w:tabs>
        <w:ind w:left="3600" w:hanging="360"/>
      </w:pPr>
      <w:rPr>
        <w:rFonts w:ascii="Arial" w:hAnsi="Arial" w:hint="default"/>
      </w:rPr>
    </w:lvl>
    <w:lvl w:ilvl="5" w:tplc="69EAC6AC" w:tentative="1">
      <w:start w:val="1"/>
      <w:numFmt w:val="bullet"/>
      <w:lvlText w:val="•"/>
      <w:lvlJc w:val="left"/>
      <w:pPr>
        <w:tabs>
          <w:tab w:val="num" w:pos="4320"/>
        </w:tabs>
        <w:ind w:left="4320" w:hanging="360"/>
      </w:pPr>
      <w:rPr>
        <w:rFonts w:ascii="Arial" w:hAnsi="Arial" w:hint="default"/>
      </w:rPr>
    </w:lvl>
    <w:lvl w:ilvl="6" w:tplc="6EA2D51E" w:tentative="1">
      <w:start w:val="1"/>
      <w:numFmt w:val="bullet"/>
      <w:lvlText w:val="•"/>
      <w:lvlJc w:val="left"/>
      <w:pPr>
        <w:tabs>
          <w:tab w:val="num" w:pos="5040"/>
        </w:tabs>
        <w:ind w:left="5040" w:hanging="360"/>
      </w:pPr>
      <w:rPr>
        <w:rFonts w:ascii="Arial" w:hAnsi="Arial" w:hint="default"/>
      </w:rPr>
    </w:lvl>
    <w:lvl w:ilvl="7" w:tplc="6CD21C88" w:tentative="1">
      <w:start w:val="1"/>
      <w:numFmt w:val="bullet"/>
      <w:lvlText w:val="•"/>
      <w:lvlJc w:val="left"/>
      <w:pPr>
        <w:tabs>
          <w:tab w:val="num" w:pos="5760"/>
        </w:tabs>
        <w:ind w:left="5760" w:hanging="360"/>
      </w:pPr>
      <w:rPr>
        <w:rFonts w:ascii="Arial" w:hAnsi="Arial" w:hint="default"/>
      </w:rPr>
    </w:lvl>
    <w:lvl w:ilvl="8" w:tplc="FCF4D99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2C4760E"/>
    <w:multiLevelType w:val="hybridMultilevel"/>
    <w:tmpl w:val="46A8F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443475A"/>
    <w:multiLevelType w:val="hybridMultilevel"/>
    <w:tmpl w:val="3C18ED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ABA4119"/>
    <w:multiLevelType w:val="hybridMultilevel"/>
    <w:tmpl w:val="5058A6D0"/>
    <w:lvl w:ilvl="0" w:tplc="0F42D812">
      <w:start w:val="1"/>
      <w:numFmt w:val="bullet"/>
      <w:lvlText w:val="−"/>
      <w:lvlJc w:val="left"/>
      <w:pPr>
        <w:tabs>
          <w:tab w:val="num" w:pos="720"/>
        </w:tabs>
        <w:ind w:left="720" w:hanging="360"/>
      </w:pPr>
      <w:rPr>
        <w:rFonts w:ascii="Calibre Regular" w:hAnsi="Calibre Regular" w:hint="default"/>
      </w:rPr>
    </w:lvl>
    <w:lvl w:ilvl="1" w:tplc="C23AC7DA">
      <w:start w:val="1"/>
      <w:numFmt w:val="bullet"/>
      <w:lvlText w:val="−"/>
      <w:lvlJc w:val="left"/>
      <w:pPr>
        <w:tabs>
          <w:tab w:val="num" w:pos="1440"/>
        </w:tabs>
        <w:ind w:left="1440" w:hanging="360"/>
      </w:pPr>
      <w:rPr>
        <w:rFonts w:ascii="Calibre Regular" w:hAnsi="Calibre Regular" w:hint="default"/>
      </w:rPr>
    </w:lvl>
    <w:lvl w:ilvl="2" w:tplc="8DC2DADE">
      <w:start w:val="68"/>
      <w:numFmt w:val="bullet"/>
      <w:lvlText w:val="−"/>
      <w:lvlJc w:val="left"/>
      <w:pPr>
        <w:tabs>
          <w:tab w:val="num" w:pos="2160"/>
        </w:tabs>
        <w:ind w:left="2160" w:hanging="360"/>
      </w:pPr>
      <w:rPr>
        <w:rFonts w:ascii="Calibre Regular" w:hAnsi="Calibre Regular" w:hint="default"/>
      </w:rPr>
    </w:lvl>
    <w:lvl w:ilvl="3" w:tplc="F4AC2E14" w:tentative="1">
      <w:start w:val="1"/>
      <w:numFmt w:val="bullet"/>
      <w:lvlText w:val="−"/>
      <w:lvlJc w:val="left"/>
      <w:pPr>
        <w:tabs>
          <w:tab w:val="num" w:pos="2880"/>
        </w:tabs>
        <w:ind w:left="2880" w:hanging="360"/>
      </w:pPr>
      <w:rPr>
        <w:rFonts w:ascii="Calibre Regular" w:hAnsi="Calibre Regular" w:hint="default"/>
      </w:rPr>
    </w:lvl>
    <w:lvl w:ilvl="4" w:tplc="2820C2E2" w:tentative="1">
      <w:start w:val="1"/>
      <w:numFmt w:val="bullet"/>
      <w:lvlText w:val="−"/>
      <w:lvlJc w:val="left"/>
      <w:pPr>
        <w:tabs>
          <w:tab w:val="num" w:pos="3600"/>
        </w:tabs>
        <w:ind w:left="3600" w:hanging="360"/>
      </w:pPr>
      <w:rPr>
        <w:rFonts w:ascii="Calibre Regular" w:hAnsi="Calibre Regular" w:hint="default"/>
      </w:rPr>
    </w:lvl>
    <w:lvl w:ilvl="5" w:tplc="1556D298" w:tentative="1">
      <w:start w:val="1"/>
      <w:numFmt w:val="bullet"/>
      <w:lvlText w:val="−"/>
      <w:lvlJc w:val="left"/>
      <w:pPr>
        <w:tabs>
          <w:tab w:val="num" w:pos="4320"/>
        </w:tabs>
        <w:ind w:left="4320" w:hanging="360"/>
      </w:pPr>
      <w:rPr>
        <w:rFonts w:ascii="Calibre Regular" w:hAnsi="Calibre Regular" w:hint="default"/>
      </w:rPr>
    </w:lvl>
    <w:lvl w:ilvl="6" w:tplc="CF962B2C" w:tentative="1">
      <w:start w:val="1"/>
      <w:numFmt w:val="bullet"/>
      <w:lvlText w:val="−"/>
      <w:lvlJc w:val="left"/>
      <w:pPr>
        <w:tabs>
          <w:tab w:val="num" w:pos="5040"/>
        </w:tabs>
        <w:ind w:left="5040" w:hanging="360"/>
      </w:pPr>
      <w:rPr>
        <w:rFonts w:ascii="Calibre Regular" w:hAnsi="Calibre Regular" w:hint="default"/>
      </w:rPr>
    </w:lvl>
    <w:lvl w:ilvl="7" w:tplc="7BD65D68" w:tentative="1">
      <w:start w:val="1"/>
      <w:numFmt w:val="bullet"/>
      <w:lvlText w:val="−"/>
      <w:lvlJc w:val="left"/>
      <w:pPr>
        <w:tabs>
          <w:tab w:val="num" w:pos="5760"/>
        </w:tabs>
        <w:ind w:left="5760" w:hanging="360"/>
      </w:pPr>
      <w:rPr>
        <w:rFonts w:ascii="Calibre Regular" w:hAnsi="Calibre Regular" w:hint="default"/>
      </w:rPr>
    </w:lvl>
    <w:lvl w:ilvl="8" w:tplc="B1C2067C" w:tentative="1">
      <w:start w:val="1"/>
      <w:numFmt w:val="bullet"/>
      <w:lvlText w:val="−"/>
      <w:lvlJc w:val="left"/>
      <w:pPr>
        <w:tabs>
          <w:tab w:val="num" w:pos="6480"/>
        </w:tabs>
        <w:ind w:left="6480" w:hanging="360"/>
      </w:pPr>
      <w:rPr>
        <w:rFonts w:ascii="Calibre Regular" w:hAnsi="Calibre Regular" w:hint="default"/>
      </w:rPr>
    </w:lvl>
  </w:abstractNum>
  <w:abstractNum w:abstractNumId="13" w15:restartNumberingAfterBreak="0">
    <w:nsid w:val="426E2B53"/>
    <w:multiLevelType w:val="hybridMultilevel"/>
    <w:tmpl w:val="ABA459CE"/>
    <w:lvl w:ilvl="0" w:tplc="85F2F74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91B5CDA"/>
    <w:multiLevelType w:val="hybridMultilevel"/>
    <w:tmpl w:val="C436E6A2"/>
    <w:lvl w:ilvl="0" w:tplc="B1103A74">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B800097"/>
    <w:multiLevelType w:val="hybridMultilevel"/>
    <w:tmpl w:val="7E8C46A4"/>
    <w:lvl w:ilvl="0" w:tplc="55F03256">
      <w:numFmt w:val="bullet"/>
      <w:lvlText w:val="-"/>
      <w:lvlJc w:val="left"/>
      <w:pPr>
        <w:ind w:left="720" w:hanging="360"/>
      </w:pPr>
      <w:rPr>
        <w:rFonts w:ascii="Times New Roman" w:eastAsia="SimSun" w:hAnsi="Times New Roman" w:cs="Times New Roman"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7903E4A"/>
    <w:multiLevelType w:val="hybridMultilevel"/>
    <w:tmpl w:val="16400270"/>
    <w:lvl w:ilvl="0" w:tplc="17D6E432">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7F66435"/>
    <w:multiLevelType w:val="hybridMultilevel"/>
    <w:tmpl w:val="C7CC7BD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8AF295B"/>
    <w:multiLevelType w:val="multilevel"/>
    <w:tmpl w:val="6420A3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0"/>
  </w:num>
  <w:num w:numId="2">
    <w:abstractNumId w:val="0"/>
  </w:num>
  <w:num w:numId="3">
    <w:abstractNumId w:val="3"/>
  </w:num>
  <w:num w:numId="4">
    <w:abstractNumId w:val="11"/>
  </w:num>
  <w:num w:numId="5">
    <w:abstractNumId w:val="4"/>
  </w:num>
  <w:num w:numId="6">
    <w:abstractNumId w:val="6"/>
  </w:num>
  <w:num w:numId="7">
    <w:abstractNumId w:val="8"/>
  </w:num>
  <w:num w:numId="8">
    <w:abstractNumId w:val="2"/>
  </w:num>
  <w:num w:numId="9">
    <w:abstractNumId w:val="18"/>
    <w:lvlOverride w:ilvl="0">
      <w:startOverride w:val="1"/>
    </w:lvlOverride>
  </w:num>
  <w:num w:numId="10">
    <w:abstractNumId w:val="13"/>
  </w:num>
  <w:num w:numId="11">
    <w:abstractNumId w:val="15"/>
  </w:num>
  <w:num w:numId="12">
    <w:abstractNumId w:val="7"/>
  </w:num>
  <w:num w:numId="13">
    <w:abstractNumId w:val="1"/>
  </w:num>
  <w:num w:numId="14">
    <w:abstractNumId w:val="14"/>
  </w:num>
  <w:num w:numId="15">
    <w:abstractNumId w:val="12"/>
  </w:num>
  <w:num w:numId="16">
    <w:abstractNumId w:val="17"/>
  </w:num>
  <w:num w:numId="17">
    <w:abstractNumId w:val="9"/>
  </w:num>
  <w:num w:numId="18">
    <w:abstractNumId w:val="16"/>
  </w:num>
  <w:num w:numId="19">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22AF"/>
    <w:rsid w:val="00002375"/>
    <w:rsid w:val="0000270A"/>
    <w:rsid w:val="00002A8E"/>
    <w:rsid w:val="00003131"/>
    <w:rsid w:val="00003227"/>
    <w:rsid w:val="000037FB"/>
    <w:rsid w:val="00003EF4"/>
    <w:rsid w:val="0000403F"/>
    <w:rsid w:val="00004885"/>
    <w:rsid w:val="00004D8C"/>
    <w:rsid w:val="00004DCB"/>
    <w:rsid w:val="000051F0"/>
    <w:rsid w:val="0000545A"/>
    <w:rsid w:val="0000553B"/>
    <w:rsid w:val="000063BC"/>
    <w:rsid w:val="00006780"/>
    <w:rsid w:val="00006C7A"/>
    <w:rsid w:val="00007495"/>
    <w:rsid w:val="0000792C"/>
    <w:rsid w:val="00007B4B"/>
    <w:rsid w:val="000101EF"/>
    <w:rsid w:val="00010E97"/>
    <w:rsid w:val="00010FD1"/>
    <w:rsid w:val="0001117C"/>
    <w:rsid w:val="00011E94"/>
    <w:rsid w:val="000124D1"/>
    <w:rsid w:val="00012D57"/>
    <w:rsid w:val="0001321B"/>
    <w:rsid w:val="000137BA"/>
    <w:rsid w:val="00013B63"/>
    <w:rsid w:val="00013F64"/>
    <w:rsid w:val="000141F0"/>
    <w:rsid w:val="00014E0E"/>
    <w:rsid w:val="00015BCB"/>
    <w:rsid w:val="00015CED"/>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C29"/>
    <w:rsid w:val="00024D64"/>
    <w:rsid w:val="00024E37"/>
    <w:rsid w:val="0002506A"/>
    <w:rsid w:val="000255A1"/>
    <w:rsid w:val="000258DD"/>
    <w:rsid w:val="0002591B"/>
    <w:rsid w:val="000266AE"/>
    <w:rsid w:val="00026905"/>
    <w:rsid w:val="00026977"/>
    <w:rsid w:val="00026B7D"/>
    <w:rsid w:val="00026C64"/>
    <w:rsid w:val="00026EF9"/>
    <w:rsid w:val="00027333"/>
    <w:rsid w:val="000273DF"/>
    <w:rsid w:val="000300FE"/>
    <w:rsid w:val="00030619"/>
    <w:rsid w:val="000307C6"/>
    <w:rsid w:val="00030F74"/>
    <w:rsid w:val="00030F85"/>
    <w:rsid w:val="000312B4"/>
    <w:rsid w:val="0003134F"/>
    <w:rsid w:val="000317B2"/>
    <w:rsid w:val="00031DBF"/>
    <w:rsid w:val="00031EDD"/>
    <w:rsid w:val="000321DC"/>
    <w:rsid w:val="000325EF"/>
    <w:rsid w:val="00032A0C"/>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B22"/>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456E"/>
    <w:rsid w:val="00054ACE"/>
    <w:rsid w:val="00054AE4"/>
    <w:rsid w:val="00054B6B"/>
    <w:rsid w:val="00054DAB"/>
    <w:rsid w:val="0005504C"/>
    <w:rsid w:val="00055873"/>
    <w:rsid w:val="00055B8E"/>
    <w:rsid w:val="0005602E"/>
    <w:rsid w:val="00056057"/>
    <w:rsid w:val="000572A7"/>
    <w:rsid w:val="00057388"/>
    <w:rsid w:val="00057DF9"/>
    <w:rsid w:val="00057F68"/>
    <w:rsid w:val="00057F6C"/>
    <w:rsid w:val="00060586"/>
    <w:rsid w:val="0006090A"/>
    <w:rsid w:val="00060AA9"/>
    <w:rsid w:val="00060FDB"/>
    <w:rsid w:val="000612C5"/>
    <w:rsid w:val="000613C1"/>
    <w:rsid w:val="000616E1"/>
    <w:rsid w:val="00061BDC"/>
    <w:rsid w:val="00061D2A"/>
    <w:rsid w:val="000621A9"/>
    <w:rsid w:val="0006263A"/>
    <w:rsid w:val="00062D9A"/>
    <w:rsid w:val="000631CE"/>
    <w:rsid w:val="00063485"/>
    <w:rsid w:val="00063F57"/>
    <w:rsid w:val="000642AF"/>
    <w:rsid w:val="0006480B"/>
    <w:rsid w:val="00064A2B"/>
    <w:rsid w:val="00064B46"/>
    <w:rsid w:val="00065016"/>
    <w:rsid w:val="00065031"/>
    <w:rsid w:val="000653AD"/>
    <w:rsid w:val="00065439"/>
    <w:rsid w:val="0006549C"/>
    <w:rsid w:val="000659DD"/>
    <w:rsid w:val="00065D64"/>
    <w:rsid w:val="000667D1"/>
    <w:rsid w:val="00067087"/>
    <w:rsid w:val="0006739D"/>
    <w:rsid w:val="0006777C"/>
    <w:rsid w:val="00067FE2"/>
    <w:rsid w:val="00070192"/>
    <w:rsid w:val="0007118F"/>
    <w:rsid w:val="0007162A"/>
    <w:rsid w:val="000716FB"/>
    <w:rsid w:val="00071740"/>
    <w:rsid w:val="00072E75"/>
    <w:rsid w:val="00072EFA"/>
    <w:rsid w:val="00072FF7"/>
    <w:rsid w:val="0007337F"/>
    <w:rsid w:val="0007368E"/>
    <w:rsid w:val="00073785"/>
    <w:rsid w:val="00073974"/>
    <w:rsid w:val="000741B3"/>
    <w:rsid w:val="00074375"/>
    <w:rsid w:val="000743A0"/>
    <w:rsid w:val="00074A9E"/>
    <w:rsid w:val="00074BF5"/>
    <w:rsid w:val="000752CD"/>
    <w:rsid w:val="00075680"/>
    <w:rsid w:val="00075999"/>
    <w:rsid w:val="00075AB6"/>
    <w:rsid w:val="00076408"/>
    <w:rsid w:val="0007661E"/>
    <w:rsid w:val="00077073"/>
    <w:rsid w:val="0008022A"/>
    <w:rsid w:val="00080418"/>
    <w:rsid w:val="000805B2"/>
    <w:rsid w:val="00080D74"/>
    <w:rsid w:val="00081383"/>
    <w:rsid w:val="000822AD"/>
    <w:rsid w:val="000825DF"/>
    <w:rsid w:val="000826FF"/>
    <w:rsid w:val="00082A49"/>
    <w:rsid w:val="00082C90"/>
    <w:rsid w:val="000832D0"/>
    <w:rsid w:val="00083322"/>
    <w:rsid w:val="0008399B"/>
    <w:rsid w:val="00083ABE"/>
    <w:rsid w:val="00084255"/>
    <w:rsid w:val="00085239"/>
    <w:rsid w:val="00085F08"/>
    <w:rsid w:val="000862BA"/>
    <w:rsid w:val="000862F6"/>
    <w:rsid w:val="00086B50"/>
    <w:rsid w:val="00086C4D"/>
    <w:rsid w:val="00087120"/>
    <w:rsid w:val="0008760B"/>
    <w:rsid w:val="0008782D"/>
    <w:rsid w:val="00087E29"/>
    <w:rsid w:val="0009037D"/>
    <w:rsid w:val="00090394"/>
    <w:rsid w:val="00090573"/>
    <w:rsid w:val="00090779"/>
    <w:rsid w:val="000921E3"/>
    <w:rsid w:val="0009241B"/>
    <w:rsid w:val="00092A3D"/>
    <w:rsid w:val="000931C3"/>
    <w:rsid w:val="00093566"/>
    <w:rsid w:val="00093F75"/>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6E4"/>
    <w:rsid w:val="000A2D70"/>
    <w:rsid w:val="000A31F7"/>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11D"/>
    <w:rsid w:val="000B256B"/>
    <w:rsid w:val="000B32D4"/>
    <w:rsid w:val="000B38DA"/>
    <w:rsid w:val="000B3F37"/>
    <w:rsid w:val="000B4788"/>
    <w:rsid w:val="000B49D7"/>
    <w:rsid w:val="000B546F"/>
    <w:rsid w:val="000B6030"/>
    <w:rsid w:val="000B65BE"/>
    <w:rsid w:val="000B6BDF"/>
    <w:rsid w:val="000B71B6"/>
    <w:rsid w:val="000B7B2B"/>
    <w:rsid w:val="000B7D5E"/>
    <w:rsid w:val="000C133A"/>
    <w:rsid w:val="000C1545"/>
    <w:rsid w:val="000C1DBD"/>
    <w:rsid w:val="000C240A"/>
    <w:rsid w:val="000C2DE1"/>
    <w:rsid w:val="000C2E7E"/>
    <w:rsid w:val="000C393F"/>
    <w:rsid w:val="000C4065"/>
    <w:rsid w:val="000C4137"/>
    <w:rsid w:val="000C4538"/>
    <w:rsid w:val="000C4C76"/>
    <w:rsid w:val="000C4E10"/>
    <w:rsid w:val="000C5759"/>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AE0"/>
    <w:rsid w:val="000D2CDA"/>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02E"/>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B40"/>
    <w:rsid w:val="000F3F2F"/>
    <w:rsid w:val="000F42EA"/>
    <w:rsid w:val="000F4C0A"/>
    <w:rsid w:val="000F4CAF"/>
    <w:rsid w:val="000F4D2F"/>
    <w:rsid w:val="000F4F44"/>
    <w:rsid w:val="000F53CB"/>
    <w:rsid w:val="000F6799"/>
    <w:rsid w:val="000F6881"/>
    <w:rsid w:val="000F6C32"/>
    <w:rsid w:val="000F6D86"/>
    <w:rsid w:val="000F7CAD"/>
    <w:rsid w:val="00100097"/>
    <w:rsid w:val="001000E9"/>
    <w:rsid w:val="00100161"/>
    <w:rsid w:val="00100169"/>
    <w:rsid w:val="0010067A"/>
    <w:rsid w:val="00100B9B"/>
    <w:rsid w:val="001010D7"/>
    <w:rsid w:val="00101489"/>
    <w:rsid w:val="001017C8"/>
    <w:rsid w:val="00101A0E"/>
    <w:rsid w:val="00101ACE"/>
    <w:rsid w:val="00101D6C"/>
    <w:rsid w:val="00102147"/>
    <w:rsid w:val="001021DD"/>
    <w:rsid w:val="001021F1"/>
    <w:rsid w:val="00102366"/>
    <w:rsid w:val="00102A33"/>
    <w:rsid w:val="00102E56"/>
    <w:rsid w:val="00103658"/>
    <w:rsid w:val="0010366C"/>
    <w:rsid w:val="00104058"/>
    <w:rsid w:val="0010405D"/>
    <w:rsid w:val="00104228"/>
    <w:rsid w:val="00104979"/>
    <w:rsid w:val="00104A80"/>
    <w:rsid w:val="001050B7"/>
    <w:rsid w:val="001050F9"/>
    <w:rsid w:val="0010521E"/>
    <w:rsid w:val="0010568A"/>
    <w:rsid w:val="001056C5"/>
    <w:rsid w:val="00105820"/>
    <w:rsid w:val="00105CEE"/>
    <w:rsid w:val="00105DA1"/>
    <w:rsid w:val="0010660E"/>
    <w:rsid w:val="00106A95"/>
    <w:rsid w:val="00106CC3"/>
    <w:rsid w:val="00106E7E"/>
    <w:rsid w:val="00106EEB"/>
    <w:rsid w:val="00106FF1"/>
    <w:rsid w:val="0010795D"/>
    <w:rsid w:val="0011034F"/>
    <w:rsid w:val="00110851"/>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2D2"/>
    <w:rsid w:val="0012345C"/>
    <w:rsid w:val="00123975"/>
    <w:rsid w:val="00123DED"/>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71C"/>
    <w:rsid w:val="00143EFE"/>
    <w:rsid w:val="00143FFE"/>
    <w:rsid w:val="00144134"/>
    <w:rsid w:val="0014471E"/>
    <w:rsid w:val="0014491B"/>
    <w:rsid w:val="00144B3F"/>
    <w:rsid w:val="00144D67"/>
    <w:rsid w:val="00144E04"/>
    <w:rsid w:val="001454C4"/>
    <w:rsid w:val="001462D7"/>
    <w:rsid w:val="00146577"/>
    <w:rsid w:val="00146773"/>
    <w:rsid w:val="0014703E"/>
    <w:rsid w:val="00147D65"/>
    <w:rsid w:val="00147D91"/>
    <w:rsid w:val="001508E1"/>
    <w:rsid w:val="001510ED"/>
    <w:rsid w:val="001517AB"/>
    <w:rsid w:val="00151805"/>
    <w:rsid w:val="00151897"/>
    <w:rsid w:val="00152066"/>
    <w:rsid w:val="00152559"/>
    <w:rsid w:val="00152A3B"/>
    <w:rsid w:val="0015347E"/>
    <w:rsid w:val="00153A48"/>
    <w:rsid w:val="00153A6B"/>
    <w:rsid w:val="00153E69"/>
    <w:rsid w:val="00153EEF"/>
    <w:rsid w:val="00153F29"/>
    <w:rsid w:val="001544AB"/>
    <w:rsid w:val="00154F0D"/>
    <w:rsid w:val="00155178"/>
    <w:rsid w:val="00155D53"/>
    <w:rsid w:val="0015622B"/>
    <w:rsid w:val="00156260"/>
    <w:rsid w:val="00156284"/>
    <w:rsid w:val="00156502"/>
    <w:rsid w:val="0016019C"/>
    <w:rsid w:val="001601C7"/>
    <w:rsid w:val="001602C2"/>
    <w:rsid w:val="001603B9"/>
    <w:rsid w:val="00160674"/>
    <w:rsid w:val="00160786"/>
    <w:rsid w:val="0016104A"/>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661"/>
    <w:rsid w:val="00171876"/>
    <w:rsid w:val="00171B5E"/>
    <w:rsid w:val="00171BC2"/>
    <w:rsid w:val="00171CBC"/>
    <w:rsid w:val="00171D7E"/>
    <w:rsid w:val="00171F14"/>
    <w:rsid w:val="001729E1"/>
    <w:rsid w:val="00172B61"/>
    <w:rsid w:val="00172C20"/>
    <w:rsid w:val="001738A5"/>
    <w:rsid w:val="00173A00"/>
    <w:rsid w:val="00173D38"/>
    <w:rsid w:val="001742A6"/>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8C5"/>
    <w:rsid w:val="00190927"/>
    <w:rsid w:val="00190BD5"/>
    <w:rsid w:val="00190C5A"/>
    <w:rsid w:val="00190D28"/>
    <w:rsid w:val="00191727"/>
    <w:rsid w:val="00191EBF"/>
    <w:rsid w:val="00192338"/>
    <w:rsid w:val="00192589"/>
    <w:rsid w:val="001925E5"/>
    <w:rsid w:val="001929F7"/>
    <w:rsid w:val="00193924"/>
    <w:rsid w:val="00193987"/>
    <w:rsid w:val="00194955"/>
    <w:rsid w:val="00195657"/>
    <w:rsid w:val="0019573B"/>
    <w:rsid w:val="0019592C"/>
    <w:rsid w:val="00196085"/>
    <w:rsid w:val="00196B90"/>
    <w:rsid w:val="00196DE8"/>
    <w:rsid w:val="00196FF4"/>
    <w:rsid w:val="0019734F"/>
    <w:rsid w:val="001A0303"/>
    <w:rsid w:val="001A0313"/>
    <w:rsid w:val="001A0676"/>
    <w:rsid w:val="001A067A"/>
    <w:rsid w:val="001A06C8"/>
    <w:rsid w:val="001A1337"/>
    <w:rsid w:val="001A2939"/>
    <w:rsid w:val="001A2FD5"/>
    <w:rsid w:val="001A3037"/>
    <w:rsid w:val="001A30FB"/>
    <w:rsid w:val="001A36CF"/>
    <w:rsid w:val="001A3974"/>
    <w:rsid w:val="001A3BBA"/>
    <w:rsid w:val="001A3F0F"/>
    <w:rsid w:val="001A3FA5"/>
    <w:rsid w:val="001A4EDF"/>
    <w:rsid w:val="001A5308"/>
    <w:rsid w:val="001A6164"/>
    <w:rsid w:val="001A61A0"/>
    <w:rsid w:val="001A6AFE"/>
    <w:rsid w:val="001A6E27"/>
    <w:rsid w:val="001A706D"/>
    <w:rsid w:val="001A71EB"/>
    <w:rsid w:val="001A72EE"/>
    <w:rsid w:val="001A7826"/>
    <w:rsid w:val="001A79DA"/>
    <w:rsid w:val="001B00B2"/>
    <w:rsid w:val="001B0149"/>
    <w:rsid w:val="001B0251"/>
    <w:rsid w:val="001B0407"/>
    <w:rsid w:val="001B1565"/>
    <w:rsid w:val="001B2993"/>
    <w:rsid w:val="001B2C18"/>
    <w:rsid w:val="001B35C1"/>
    <w:rsid w:val="001B3754"/>
    <w:rsid w:val="001B3A10"/>
    <w:rsid w:val="001B4371"/>
    <w:rsid w:val="001B5332"/>
    <w:rsid w:val="001B54E9"/>
    <w:rsid w:val="001B55DE"/>
    <w:rsid w:val="001B70CF"/>
    <w:rsid w:val="001B748B"/>
    <w:rsid w:val="001B7905"/>
    <w:rsid w:val="001C0085"/>
    <w:rsid w:val="001C056F"/>
    <w:rsid w:val="001C063F"/>
    <w:rsid w:val="001C0874"/>
    <w:rsid w:val="001C0883"/>
    <w:rsid w:val="001C12A0"/>
    <w:rsid w:val="001C16A9"/>
    <w:rsid w:val="001C19EB"/>
    <w:rsid w:val="001C1E53"/>
    <w:rsid w:val="001C211D"/>
    <w:rsid w:val="001C2A8B"/>
    <w:rsid w:val="001C3434"/>
    <w:rsid w:val="001C3474"/>
    <w:rsid w:val="001C3DC6"/>
    <w:rsid w:val="001C3E02"/>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0CB5"/>
    <w:rsid w:val="001D1258"/>
    <w:rsid w:val="001D19F8"/>
    <w:rsid w:val="001D1CFF"/>
    <w:rsid w:val="001D2B3C"/>
    <w:rsid w:val="001D2E6C"/>
    <w:rsid w:val="001D35DC"/>
    <w:rsid w:val="001D43C0"/>
    <w:rsid w:val="001D448E"/>
    <w:rsid w:val="001D4969"/>
    <w:rsid w:val="001D4AF0"/>
    <w:rsid w:val="001D4F24"/>
    <w:rsid w:val="001D506F"/>
    <w:rsid w:val="001D57BC"/>
    <w:rsid w:val="001D65DA"/>
    <w:rsid w:val="001D6E61"/>
    <w:rsid w:val="001D6F30"/>
    <w:rsid w:val="001D7260"/>
    <w:rsid w:val="001D7816"/>
    <w:rsid w:val="001D7ADE"/>
    <w:rsid w:val="001D7B96"/>
    <w:rsid w:val="001D7FE2"/>
    <w:rsid w:val="001E09F4"/>
    <w:rsid w:val="001E0A73"/>
    <w:rsid w:val="001E111F"/>
    <w:rsid w:val="001E1284"/>
    <w:rsid w:val="001E1524"/>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3159"/>
    <w:rsid w:val="00203A6E"/>
    <w:rsid w:val="00203F00"/>
    <w:rsid w:val="00203F5C"/>
    <w:rsid w:val="002047DE"/>
    <w:rsid w:val="00204981"/>
    <w:rsid w:val="00204A5A"/>
    <w:rsid w:val="00204C12"/>
    <w:rsid w:val="00205635"/>
    <w:rsid w:val="002059A3"/>
    <w:rsid w:val="00205AB2"/>
    <w:rsid w:val="00205B7E"/>
    <w:rsid w:val="00205CB2"/>
    <w:rsid w:val="00205D98"/>
    <w:rsid w:val="0020610B"/>
    <w:rsid w:val="0020618F"/>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2052"/>
    <w:rsid w:val="002222A4"/>
    <w:rsid w:val="00222AB8"/>
    <w:rsid w:val="00222B25"/>
    <w:rsid w:val="00222FE7"/>
    <w:rsid w:val="00223833"/>
    <w:rsid w:val="00223ACD"/>
    <w:rsid w:val="00224A38"/>
    <w:rsid w:val="00224A9B"/>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581"/>
    <w:rsid w:val="00235698"/>
    <w:rsid w:val="00236F71"/>
    <w:rsid w:val="002373FC"/>
    <w:rsid w:val="00237C6F"/>
    <w:rsid w:val="00237D22"/>
    <w:rsid w:val="0024029F"/>
    <w:rsid w:val="00240487"/>
    <w:rsid w:val="00240956"/>
    <w:rsid w:val="00240B7D"/>
    <w:rsid w:val="00240C63"/>
    <w:rsid w:val="00240F65"/>
    <w:rsid w:val="0024103F"/>
    <w:rsid w:val="0024110C"/>
    <w:rsid w:val="00241C7B"/>
    <w:rsid w:val="00241D6D"/>
    <w:rsid w:val="002421F2"/>
    <w:rsid w:val="0024284B"/>
    <w:rsid w:val="0024286B"/>
    <w:rsid w:val="00242B2A"/>
    <w:rsid w:val="00242CAE"/>
    <w:rsid w:val="00243ACD"/>
    <w:rsid w:val="0024445A"/>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30D6"/>
    <w:rsid w:val="002530D9"/>
    <w:rsid w:val="0025325D"/>
    <w:rsid w:val="002533FF"/>
    <w:rsid w:val="00253400"/>
    <w:rsid w:val="002537F5"/>
    <w:rsid w:val="00253905"/>
    <w:rsid w:val="0025429A"/>
    <w:rsid w:val="002557E4"/>
    <w:rsid w:val="00256B22"/>
    <w:rsid w:val="00256D51"/>
    <w:rsid w:val="00256F02"/>
    <w:rsid w:val="002571C8"/>
    <w:rsid w:val="002572F1"/>
    <w:rsid w:val="00257A62"/>
    <w:rsid w:val="00260156"/>
    <w:rsid w:val="0026075E"/>
    <w:rsid w:val="002608BD"/>
    <w:rsid w:val="00260FA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4E37"/>
    <w:rsid w:val="002654D9"/>
    <w:rsid w:val="00265701"/>
    <w:rsid w:val="00265CB1"/>
    <w:rsid w:val="00265E9A"/>
    <w:rsid w:val="00266111"/>
    <w:rsid w:val="00266210"/>
    <w:rsid w:val="002664FA"/>
    <w:rsid w:val="00266867"/>
    <w:rsid w:val="0026716C"/>
    <w:rsid w:val="002706CC"/>
    <w:rsid w:val="002708DA"/>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25CE"/>
    <w:rsid w:val="00283165"/>
    <w:rsid w:val="002832E7"/>
    <w:rsid w:val="00284E7F"/>
    <w:rsid w:val="0028550D"/>
    <w:rsid w:val="00285520"/>
    <w:rsid w:val="00285894"/>
    <w:rsid w:val="00285E28"/>
    <w:rsid w:val="00286631"/>
    <w:rsid w:val="00286B84"/>
    <w:rsid w:val="00286F76"/>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FC1"/>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515"/>
    <w:rsid w:val="002B3D90"/>
    <w:rsid w:val="002B453B"/>
    <w:rsid w:val="002B4C39"/>
    <w:rsid w:val="002B601A"/>
    <w:rsid w:val="002B61F1"/>
    <w:rsid w:val="002B64FE"/>
    <w:rsid w:val="002B694E"/>
    <w:rsid w:val="002B6D31"/>
    <w:rsid w:val="002B70A2"/>
    <w:rsid w:val="002B7D56"/>
    <w:rsid w:val="002C04C2"/>
    <w:rsid w:val="002C0818"/>
    <w:rsid w:val="002C0D11"/>
    <w:rsid w:val="002C1B17"/>
    <w:rsid w:val="002C203A"/>
    <w:rsid w:val="002C2AE9"/>
    <w:rsid w:val="002C2B29"/>
    <w:rsid w:val="002C2E8A"/>
    <w:rsid w:val="002C2FCD"/>
    <w:rsid w:val="002C3AE4"/>
    <w:rsid w:val="002C3E89"/>
    <w:rsid w:val="002C4052"/>
    <w:rsid w:val="002C42AA"/>
    <w:rsid w:val="002C4AF6"/>
    <w:rsid w:val="002C5533"/>
    <w:rsid w:val="002C5620"/>
    <w:rsid w:val="002C5A6B"/>
    <w:rsid w:val="002C61E0"/>
    <w:rsid w:val="002C640C"/>
    <w:rsid w:val="002C6D3C"/>
    <w:rsid w:val="002C782F"/>
    <w:rsid w:val="002C7A60"/>
    <w:rsid w:val="002C7B03"/>
    <w:rsid w:val="002C7B0D"/>
    <w:rsid w:val="002C7EBB"/>
    <w:rsid w:val="002D001E"/>
    <w:rsid w:val="002D0115"/>
    <w:rsid w:val="002D0298"/>
    <w:rsid w:val="002D04DC"/>
    <w:rsid w:val="002D0657"/>
    <w:rsid w:val="002D0769"/>
    <w:rsid w:val="002D0820"/>
    <w:rsid w:val="002D09B3"/>
    <w:rsid w:val="002D1258"/>
    <w:rsid w:val="002D13B7"/>
    <w:rsid w:val="002D2A64"/>
    <w:rsid w:val="002D2B4E"/>
    <w:rsid w:val="002D3968"/>
    <w:rsid w:val="002D425A"/>
    <w:rsid w:val="002D4314"/>
    <w:rsid w:val="002D4A54"/>
    <w:rsid w:val="002D4E37"/>
    <w:rsid w:val="002D52E0"/>
    <w:rsid w:val="002D5DEA"/>
    <w:rsid w:val="002D6127"/>
    <w:rsid w:val="002D61BE"/>
    <w:rsid w:val="002D61F0"/>
    <w:rsid w:val="002D6624"/>
    <w:rsid w:val="002D7235"/>
    <w:rsid w:val="002D76E8"/>
    <w:rsid w:val="002E0E94"/>
    <w:rsid w:val="002E15A5"/>
    <w:rsid w:val="002E16BC"/>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78C"/>
    <w:rsid w:val="002F7919"/>
    <w:rsid w:val="002F7B6D"/>
    <w:rsid w:val="002F7D48"/>
    <w:rsid w:val="002F7EC5"/>
    <w:rsid w:val="00300085"/>
    <w:rsid w:val="0030027C"/>
    <w:rsid w:val="003003AD"/>
    <w:rsid w:val="00300E5F"/>
    <w:rsid w:val="003011C0"/>
    <w:rsid w:val="00301686"/>
    <w:rsid w:val="00301DA6"/>
    <w:rsid w:val="00301EE4"/>
    <w:rsid w:val="003024DE"/>
    <w:rsid w:val="00302701"/>
    <w:rsid w:val="00302739"/>
    <w:rsid w:val="00302B48"/>
    <w:rsid w:val="00302EDE"/>
    <w:rsid w:val="00302FEF"/>
    <w:rsid w:val="0030318E"/>
    <w:rsid w:val="00304556"/>
    <w:rsid w:val="00304AC5"/>
    <w:rsid w:val="00304C9E"/>
    <w:rsid w:val="00305140"/>
    <w:rsid w:val="003065FB"/>
    <w:rsid w:val="00306ED2"/>
    <w:rsid w:val="00306F89"/>
    <w:rsid w:val="0030749E"/>
    <w:rsid w:val="00307B27"/>
    <w:rsid w:val="00307E05"/>
    <w:rsid w:val="00307F28"/>
    <w:rsid w:val="003101DC"/>
    <w:rsid w:val="0031049F"/>
    <w:rsid w:val="00310CC6"/>
    <w:rsid w:val="00310F30"/>
    <w:rsid w:val="00311642"/>
    <w:rsid w:val="00311761"/>
    <w:rsid w:val="00311941"/>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2E3"/>
    <w:rsid w:val="00323FAD"/>
    <w:rsid w:val="00324089"/>
    <w:rsid w:val="00324701"/>
    <w:rsid w:val="0032489D"/>
    <w:rsid w:val="003249F8"/>
    <w:rsid w:val="0032556B"/>
    <w:rsid w:val="0032651E"/>
    <w:rsid w:val="003267A6"/>
    <w:rsid w:val="00326A3E"/>
    <w:rsid w:val="003271E3"/>
    <w:rsid w:val="003272D0"/>
    <w:rsid w:val="003273DE"/>
    <w:rsid w:val="003278C7"/>
    <w:rsid w:val="0032793B"/>
    <w:rsid w:val="00327AEA"/>
    <w:rsid w:val="00327D99"/>
    <w:rsid w:val="00327FA5"/>
    <w:rsid w:val="003308C4"/>
    <w:rsid w:val="00330C30"/>
    <w:rsid w:val="00330DE8"/>
    <w:rsid w:val="00332123"/>
    <w:rsid w:val="003321C3"/>
    <w:rsid w:val="00332962"/>
    <w:rsid w:val="00334E18"/>
    <w:rsid w:val="00335250"/>
    <w:rsid w:val="00335670"/>
    <w:rsid w:val="0033572D"/>
    <w:rsid w:val="0033592C"/>
    <w:rsid w:val="00335E2A"/>
    <w:rsid w:val="00336780"/>
    <w:rsid w:val="003367C5"/>
    <w:rsid w:val="00336DAD"/>
    <w:rsid w:val="00336DB3"/>
    <w:rsid w:val="00337065"/>
    <w:rsid w:val="00337B29"/>
    <w:rsid w:val="00337C71"/>
    <w:rsid w:val="003406B1"/>
    <w:rsid w:val="00340CC6"/>
    <w:rsid w:val="00340E58"/>
    <w:rsid w:val="00341087"/>
    <w:rsid w:val="00341706"/>
    <w:rsid w:val="00341CFA"/>
    <w:rsid w:val="0034246D"/>
    <w:rsid w:val="0034305B"/>
    <w:rsid w:val="00343C24"/>
    <w:rsid w:val="00343FA6"/>
    <w:rsid w:val="00344725"/>
    <w:rsid w:val="00344901"/>
    <w:rsid w:val="0034511B"/>
    <w:rsid w:val="003453BF"/>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FE6"/>
    <w:rsid w:val="003552C6"/>
    <w:rsid w:val="003558FD"/>
    <w:rsid w:val="00355A83"/>
    <w:rsid w:val="003562D7"/>
    <w:rsid w:val="00356353"/>
    <w:rsid w:val="003567C9"/>
    <w:rsid w:val="00356CEC"/>
    <w:rsid w:val="003572DE"/>
    <w:rsid w:val="00357659"/>
    <w:rsid w:val="00357712"/>
    <w:rsid w:val="00357CAE"/>
    <w:rsid w:val="003604DB"/>
    <w:rsid w:val="003617B5"/>
    <w:rsid w:val="0036185C"/>
    <w:rsid w:val="00361B1A"/>
    <w:rsid w:val="0036227D"/>
    <w:rsid w:val="0036262C"/>
    <w:rsid w:val="00362C5A"/>
    <w:rsid w:val="003635B6"/>
    <w:rsid w:val="00363FC9"/>
    <w:rsid w:val="00365023"/>
    <w:rsid w:val="00365644"/>
    <w:rsid w:val="0036590C"/>
    <w:rsid w:val="003665C5"/>
    <w:rsid w:val="00366B3A"/>
    <w:rsid w:val="00370285"/>
    <w:rsid w:val="003704EE"/>
    <w:rsid w:val="00370880"/>
    <w:rsid w:val="00370EFD"/>
    <w:rsid w:val="00371137"/>
    <w:rsid w:val="003711C5"/>
    <w:rsid w:val="003719F5"/>
    <w:rsid w:val="00372019"/>
    <w:rsid w:val="00372029"/>
    <w:rsid w:val="003724A1"/>
    <w:rsid w:val="00372A6B"/>
    <w:rsid w:val="00372C12"/>
    <w:rsid w:val="00372CD9"/>
    <w:rsid w:val="00373B3C"/>
    <w:rsid w:val="00373E10"/>
    <w:rsid w:val="00373F2C"/>
    <w:rsid w:val="0037406C"/>
    <w:rsid w:val="003741D2"/>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397"/>
    <w:rsid w:val="0037757C"/>
    <w:rsid w:val="003775BD"/>
    <w:rsid w:val="00380543"/>
    <w:rsid w:val="00380602"/>
    <w:rsid w:val="00380892"/>
    <w:rsid w:val="00380BBD"/>
    <w:rsid w:val="003821E7"/>
    <w:rsid w:val="00382903"/>
    <w:rsid w:val="00383D4B"/>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354"/>
    <w:rsid w:val="00391A92"/>
    <w:rsid w:val="00391C99"/>
    <w:rsid w:val="003926BE"/>
    <w:rsid w:val="003929BE"/>
    <w:rsid w:val="00392A1F"/>
    <w:rsid w:val="00392DB8"/>
    <w:rsid w:val="00393A68"/>
    <w:rsid w:val="00393B78"/>
    <w:rsid w:val="003946B1"/>
    <w:rsid w:val="00394775"/>
    <w:rsid w:val="00394948"/>
    <w:rsid w:val="00394B44"/>
    <w:rsid w:val="00394D6C"/>
    <w:rsid w:val="0039502C"/>
    <w:rsid w:val="0039511F"/>
    <w:rsid w:val="003956FE"/>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DF4"/>
    <w:rsid w:val="003A0EB2"/>
    <w:rsid w:val="003A1009"/>
    <w:rsid w:val="003A1135"/>
    <w:rsid w:val="003A1341"/>
    <w:rsid w:val="003A17BA"/>
    <w:rsid w:val="003A19E0"/>
    <w:rsid w:val="003A1B5C"/>
    <w:rsid w:val="003A1DD5"/>
    <w:rsid w:val="003A2019"/>
    <w:rsid w:val="003A2D39"/>
    <w:rsid w:val="003A2D67"/>
    <w:rsid w:val="003A2FE7"/>
    <w:rsid w:val="003A349E"/>
    <w:rsid w:val="003A38AC"/>
    <w:rsid w:val="003A42BB"/>
    <w:rsid w:val="003A44AA"/>
    <w:rsid w:val="003A45FB"/>
    <w:rsid w:val="003A48FC"/>
    <w:rsid w:val="003A4E82"/>
    <w:rsid w:val="003A523B"/>
    <w:rsid w:val="003A5865"/>
    <w:rsid w:val="003A590E"/>
    <w:rsid w:val="003A632A"/>
    <w:rsid w:val="003A6330"/>
    <w:rsid w:val="003A6619"/>
    <w:rsid w:val="003A6CC0"/>
    <w:rsid w:val="003A71E1"/>
    <w:rsid w:val="003A76A9"/>
    <w:rsid w:val="003A7747"/>
    <w:rsid w:val="003B0299"/>
    <w:rsid w:val="003B0B4D"/>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FCB"/>
    <w:rsid w:val="003B7020"/>
    <w:rsid w:val="003B7294"/>
    <w:rsid w:val="003B76FE"/>
    <w:rsid w:val="003C009A"/>
    <w:rsid w:val="003C07D7"/>
    <w:rsid w:val="003C0985"/>
    <w:rsid w:val="003C10B8"/>
    <w:rsid w:val="003C2C9D"/>
    <w:rsid w:val="003C3B73"/>
    <w:rsid w:val="003C3D6E"/>
    <w:rsid w:val="003C3F8B"/>
    <w:rsid w:val="003C4213"/>
    <w:rsid w:val="003C4250"/>
    <w:rsid w:val="003C44DB"/>
    <w:rsid w:val="003C4F25"/>
    <w:rsid w:val="003C64CD"/>
    <w:rsid w:val="003C6580"/>
    <w:rsid w:val="003C6CCB"/>
    <w:rsid w:val="003C6DA9"/>
    <w:rsid w:val="003C7855"/>
    <w:rsid w:val="003D0240"/>
    <w:rsid w:val="003D06A7"/>
    <w:rsid w:val="003D0868"/>
    <w:rsid w:val="003D09DA"/>
    <w:rsid w:val="003D0D75"/>
    <w:rsid w:val="003D1F11"/>
    <w:rsid w:val="003D22AC"/>
    <w:rsid w:val="003D2339"/>
    <w:rsid w:val="003D26AA"/>
    <w:rsid w:val="003D2E43"/>
    <w:rsid w:val="003D3AD8"/>
    <w:rsid w:val="003D3EE3"/>
    <w:rsid w:val="003D4350"/>
    <w:rsid w:val="003D4409"/>
    <w:rsid w:val="003D519A"/>
    <w:rsid w:val="003D5717"/>
    <w:rsid w:val="003D5878"/>
    <w:rsid w:val="003D59FE"/>
    <w:rsid w:val="003D63BA"/>
    <w:rsid w:val="003D680E"/>
    <w:rsid w:val="003D69ED"/>
    <w:rsid w:val="003D6B43"/>
    <w:rsid w:val="003D740C"/>
    <w:rsid w:val="003D79E8"/>
    <w:rsid w:val="003E089F"/>
    <w:rsid w:val="003E0974"/>
    <w:rsid w:val="003E0ADB"/>
    <w:rsid w:val="003E0CE4"/>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BB"/>
    <w:rsid w:val="003E7706"/>
    <w:rsid w:val="003E7C5E"/>
    <w:rsid w:val="003F0077"/>
    <w:rsid w:val="003F0656"/>
    <w:rsid w:val="003F073C"/>
    <w:rsid w:val="003F0905"/>
    <w:rsid w:val="003F13D9"/>
    <w:rsid w:val="003F148D"/>
    <w:rsid w:val="003F1B6D"/>
    <w:rsid w:val="003F1C93"/>
    <w:rsid w:val="003F1E48"/>
    <w:rsid w:val="003F20B0"/>
    <w:rsid w:val="003F20E2"/>
    <w:rsid w:val="003F2244"/>
    <w:rsid w:val="003F23A7"/>
    <w:rsid w:val="003F2564"/>
    <w:rsid w:val="003F2624"/>
    <w:rsid w:val="003F2711"/>
    <w:rsid w:val="003F2A56"/>
    <w:rsid w:val="003F2A8D"/>
    <w:rsid w:val="003F348A"/>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0BE"/>
    <w:rsid w:val="0040015E"/>
    <w:rsid w:val="00400427"/>
    <w:rsid w:val="00400615"/>
    <w:rsid w:val="00400D86"/>
    <w:rsid w:val="004010EF"/>
    <w:rsid w:val="004017C6"/>
    <w:rsid w:val="004021B5"/>
    <w:rsid w:val="004024AB"/>
    <w:rsid w:val="00402CD7"/>
    <w:rsid w:val="00402DC4"/>
    <w:rsid w:val="00402F2C"/>
    <w:rsid w:val="0040303D"/>
    <w:rsid w:val="0040379F"/>
    <w:rsid w:val="00403805"/>
    <w:rsid w:val="00403F25"/>
    <w:rsid w:val="00404011"/>
    <w:rsid w:val="0040495B"/>
    <w:rsid w:val="00404D4D"/>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472"/>
    <w:rsid w:val="004116C3"/>
    <w:rsid w:val="004118C9"/>
    <w:rsid w:val="00411917"/>
    <w:rsid w:val="0041249C"/>
    <w:rsid w:val="00412697"/>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22BF"/>
    <w:rsid w:val="00422A01"/>
    <w:rsid w:val="00422D62"/>
    <w:rsid w:val="00422DB5"/>
    <w:rsid w:val="004232D4"/>
    <w:rsid w:val="00423326"/>
    <w:rsid w:val="004241DA"/>
    <w:rsid w:val="00424844"/>
    <w:rsid w:val="004251F8"/>
    <w:rsid w:val="004253B1"/>
    <w:rsid w:val="00425C97"/>
    <w:rsid w:val="00425FFD"/>
    <w:rsid w:val="004262F8"/>
    <w:rsid w:val="00426442"/>
    <w:rsid w:val="0042654A"/>
    <w:rsid w:val="00426A93"/>
    <w:rsid w:val="00426D1A"/>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50"/>
    <w:rsid w:val="00440EA5"/>
    <w:rsid w:val="0044142F"/>
    <w:rsid w:val="004425C2"/>
    <w:rsid w:val="004426FE"/>
    <w:rsid w:val="00442824"/>
    <w:rsid w:val="00442FFB"/>
    <w:rsid w:val="004430FD"/>
    <w:rsid w:val="00443586"/>
    <w:rsid w:val="004435E2"/>
    <w:rsid w:val="004439AB"/>
    <w:rsid w:val="00443A73"/>
    <w:rsid w:val="00443BC9"/>
    <w:rsid w:val="004442A7"/>
    <w:rsid w:val="00444901"/>
    <w:rsid w:val="00444934"/>
    <w:rsid w:val="00444F5E"/>
    <w:rsid w:val="00445513"/>
    <w:rsid w:val="00445625"/>
    <w:rsid w:val="00445907"/>
    <w:rsid w:val="00445CFF"/>
    <w:rsid w:val="004462AF"/>
    <w:rsid w:val="00446424"/>
    <w:rsid w:val="0044662A"/>
    <w:rsid w:val="004478FA"/>
    <w:rsid w:val="004503F9"/>
    <w:rsid w:val="00450778"/>
    <w:rsid w:val="00450D3B"/>
    <w:rsid w:val="0045169D"/>
    <w:rsid w:val="004518D5"/>
    <w:rsid w:val="00451B06"/>
    <w:rsid w:val="00451BEB"/>
    <w:rsid w:val="004520FE"/>
    <w:rsid w:val="004527C0"/>
    <w:rsid w:val="00453871"/>
    <w:rsid w:val="00453BB4"/>
    <w:rsid w:val="00453DEF"/>
    <w:rsid w:val="004540AC"/>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7041E"/>
    <w:rsid w:val="00470628"/>
    <w:rsid w:val="00470750"/>
    <w:rsid w:val="00470893"/>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9D8"/>
    <w:rsid w:val="00494E75"/>
    <w:rsid w:val="00495071"/>
    <w:rsid w:val="004961DB"/>
    <w:rsid w:val="0049653E"/>
    <w:rsid w:val="00496BEF"/>
    <w:rsid w:val="00496DC2"/>
    <w:rsid w:val="00496E38"/>
    <w:rsid w:val="00497C03"/>
    <w:rsid w:val="004A01E1"/>
    <w:rsid w:val="004A0E00"/>
    <w:rsid w:val="004A15F7"/>
    <w:rsid w:val="004A1600"/>
    <w:rsid w:val="004A1AE5"/>
    <w:rsid w:val="004A1DAA"/>
    <w:rsid w:val="004A201F"/>
    <w:rsid w:val="004A23B8"/>
    <w:rsid w:val="004A23C0"/>
    <w:rsid w:val="004A28D4"/>
    <w:rsid w:val="004A2908"/>
    <w:rsid w:val="004A2A24"/>
    <w:rsid w:val="004A2BE1"/>
    <w:rsid w:val="004A2E44"/>
    <w:rsid w:val="004A30BF"/>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5EC"/>
    <w:rsid w:val="004B6301"/>
    <w:rsid w:val="004B6FFB"/>
    <w:rsid w:val="004B7311"/>
    <w:rsid w:val="004B795F"/>
    <w:rsid w:val="004B7BA5"/>
    <w:rsid w:val="004C0346"/>
    <w:rsid w:val="004C0B5B"/>
    <w:rsid w:val="004C0B9A"/>
    <w:rsid w:val="004C0C5C"/>
    <w:rsid w:val="004C0F99"/>
    <w:rsid w:val="004C130D"/>
    <w:rsid w:val="004C1624"/>
    <w:rsid w:val="004C19E4"/>
    <w:rsid w:val="004C2371"/>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63D6"/>
    <w:rsid w:val="004C660B"/>
    <w:rsid w:val="004C68FE"/>
    <w:rsid w:val="004C730E"/>
    <w:rsid w:val="004C7739"/>
    <w:rsid w:val="004C7BDF"/>
    <w:rsid w:val="004D0E42"/>
    <w:rsid w:val="004D0FA5"/>
    <w:rsid w:val="004D1059"/>
    <w:rsid w:val="004D17E6"/>
    <w:rsid w:val="004D1A33"/>
    <w:rsid w:val="004D1C2E"/>
    <w:rsid w:val="004D1C35"/>
    <w:rsid w:val="004D1D64"/>
    <w:rsid w:val="004D1DBB"/>
    <w:rsid w:val="004D2474"/>
    <w:rsid w:val="004D27C4"/>
    <w:rsid w:val="004D2E57"/>
    <w:rsid w:val="004D30AD"/>
    <w:rsid w:val="004D3251"/>
    <w:rsid w:val="004D3403"/>
    <w:rsid w:val="004D39CA"/>
    <w:rsid w:val="004D3D28"/>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CEA"/>
    <w:rsid w:val="004E6F18"/>
    <w:rsid w:val="004E76A5"/>
    <w:rsid w:val="004E7B7F"/>
    <w:rsid w:val="004E7C85"/>
    <w:rsid w:val="004F01B4"/>
    <w:rsid w:val="004F020A"/>
    <w:rsid w:val="004F02AB"/>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E53"/>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857"/>
    <w:rsid w:val="005029A2"/>
    <w:rsid w:val="00502FCA"/>
    <w:rsid w:val="005033EE"/>
    <w:rsid w:val="0050377B"/>
    <w:rsid w:val="005038A7"/>
    <w:rsid w:val="0050398B"/>
    <w:rsid w:val="00503FAD"/>
    <w:rsid w:val="00504639"/>
    <w:rsid w:val="005046F3"/>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1599"/>
    <w:rsid w:val="005119D6"/>
    <w:rsid w:val="00511E67"/>
    <w:rsid w:val="00512747"/>
    <w:rsid w:val="00512A7B"/>
    <w:rsid w:val="00512D39"/>
    <w:rsid w:val="00513B8C"/>
    <w:rsid w:val="00513F8F"/>
    <w:rsid w:val="005147E7"/>
    <w:rsid w:val="005149A2"/>
    <w:rsid w:val="00514CEE"/>
    <w:rsid w:val="005150E4"/>
    <w:rsid w:val="00515507"/>
    <w:rsid w:val="00515708"/>
    <w:rsid w:val="00515746"/>
    <w:rsid w:val="00515907"/>
    <w:rsid w:val="00515E2B"/>
    <w:rsid w:val="00516B96"/>
    <w:rsid w:val="00516E9E"/>
    <w:rsid w:val="005173A4"/>
    <w:rsid w:val="005179DC"/>
    <w:rsid w:val="0052001B"/>
    <w:rsid w:val="00520AE3"/>
    <w:rsid w:val="00521294"/>
    <w:rsid w:val="00521D65"/>
    <w:rsid w:val="005221A4"/>
    <w:rsid w:val="00523366"/>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37A"/>
    <w:rsid w:val="0053066C"/>
    <w:rsid w:val="005306C5"/>
    <w:rsid w:val="00530AFD"/>
    <w:rsid w:val="00531562"/>
    <w:rsid w:val="0053173A"/>
    <w:rsid w:val="00531824"/>
    <w:rsid w:val="00531AF4"/>
    <w:rsid w:val="00531EA2"/>
    <w:rsid w:val="00531F71"/>
    <w:rsid w:val="00532292"/>
    <w:rsid w:val="00532462"/>
    <w:rsid w:val="005328D8"/>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FA3"/>
    <w:rsid w:val="00544899"/>
    <w:rsid w:val="005452C0"/>
    <w:rsid w:val="0054556F"/>
    <w:rsid w:val="005456AD"/>
    <w:rsid w:val="00545C3D"/>
    <w:rsid w:val="00545DD8"/>
    <w:rsid w:val="00545E6A"/>
    <w:rsid w:val="00546310"/>
    <w:rsid w:val="00546738"/>
    <w:rsid w:val="005467D6"/>
    <w:rsid w:val="00546942"/>
    <w:rsid w:val="00546D63"/>
    <w:rsid w:val="005471A3"/>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A48"/>
    <w:rsid w:val="00553ABB"/>
    <w:rsid w:val="0055410A"/>
    <w:rsid w:val="005546A4"/>
    <w:rsid w:val="005547CB"/>
    <w:rsid w:val="00554DF7"/>
    <w:rsid w:val="00555246"/>
    <w:rsid w:val="005552B9"/>
    <w:rsid w:val="00555520"/>
    <w:rsid w:val="00555713"/>
    <w:rsid w:val="00555772"/>
    <w:rsid w:val="00555D6F"/>
    <w:rsid w:val="00556680"/>
    <w:rsid w:val="005567BF"/>
    <w:rsid w:val="005569D2"/>
    <w:rsid w:val="00556CA4"/>
    <w:rsid w:val="005570E7"/>
    <w:rsid w:val="0055718D"/>
    <w:rsid w:val="00557464"/>
    <w:rsid w:val="0055771C"/>
    <w:rsid w:val="00557A2C"/>
    <w:rsid w:val="00557CAB"/>
    <w:rsid w:val="00557D87"/>
    <w:rsid w:val="00560AC9"/>
    <w:rsid w:val="00561250"/>
    <w:rsid w:val="0056134D"/>
    <w:rsid w:val="00561A95"/>
    <w:rsid w:val="00561BF6"/>
    <w:rsid w:val="00562757"/>
    <w:rsid w:val="005627C0"/>
    <w:rsid w:val="00562CDC"/>
    <w:rsid w:val="00563FD2"/>
    <w:rsid w:val="0056434D"/>
    <w:rsid w:val="00564597"/>
    <w:rsid w:val="00564E58"/>
    <w:rsid w:val="00564EB9"/>
    <w:rsid w:val="00566C25"/>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9A6"/>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7368"/>
    <w:rsid w:val="005773FF"/>
    <w:rsid w:val="00577540"/>
    <w:rsid w:val="005777AC"/>
    <w:rsid w:val="00577EB4"/>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52AA"/>
    <w:rsid w:val="00585867"/>
    <w:rsid w:val="00585C3A"/>
    <w:rsid w:val="00586013"/>
    <w:rsid w:val="0058628A"/>
    <w:rsid w:val="00586B34"/>
    <w:rsid w:val="00587117"/>
    <w:rsid w:val="0058759B"/>
    <w:rsid w:val="0058764D"/>
    <w:rsid w:val="005909AD"/>
    <w:rsid w:val="00590BF6"/>
    <w:rsid w:val="00591B9C"/>
    <w:rsid w:val="00591C29"/>
    <w:rsid w:val="00592160"/>
    <w:rsid w:val="005923C9"/>
    <w:rsid w:val="0059284F"/>
    <w:rsid w:val="00592E68"/>
    <w:rsid w:val="0059323A"/>
    <w:rsid w:val="00593447"/>
    <w:rsid w:val="00594131"/>
    <w:rsid w:val="005943C6"/>
    <w:rsid w:val="005946E2"/>
    <w:rsid w:val="0059478F"/>
    <w:rsid w:val="0059486C"/>
    <w:rsid w:val="00595308"/>
    <w:rsid w:val="00595777"/>
    <w:rsid w:val="00595DA2"/>
    <w:rsid w:val="00595E51"/>
    <w:rsid w:val="00595E99"/>
    <w:rsid w:val="00596308"/>
    <w:rsid w:val="005968C4"/>
    <w:rsid w:val="0059715B"/>
    <w:rsid w:val="00597605"/>
    <w:rsid w:val="005978AF"/>
    <w:rsid w:val="00597A36"/>
    <w:rsid w:val="00597DF6"/>
    <w:rsid w:val="00597FAA"/>
    <w:rsid w:val="005A000A"/>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88D"/>
    <w:rsid w:val="005A59CF"/>
    <w:rsid w:val="005A6223"/>
    <w:rsid w:val="005A6A3A"/>
    <w:rsid w:val="005A6E87"/>
    <w:rsid w:val="005A7F72"/>
    <w:rsid w:val="005B0777"/>
    <w:rsid w:val="005B0A7D"/>
    <w:rsid w:val="005B0F18"/>
    <w:rsid w:val="005B1197"/>
    <w:rsid w:val="005B16CC"/>
    <w:rsid w:val="005B18BB"/>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376D"/>
    <w:rsid w:val="005C4B4D"/>
    <w:rsid w:val="005C4CD6"/>
    <w:rsid w:val="005C4DE3"/>
    <w:rsid w:val="005C5024"/>
    <w:rsid w:val="005C5372"/>
    <w:rsid w:val="005C5379"/>
    <w:rsid w:val="005C5425"/>
    <w:rsid w:val="005C5849"/>
    <w:rsid w:val="005C5A28"/>
    <w:rsid w:val="005C6222"/>
    <w:rsid w:val="005C6B26"/>
    <w:rsid w:val="005C772B"/>
    <w:rsid w:val="005C7A54"/>
    <w:rsid w:val="005C7CAD"/>
    <w:rsid w:val="005C7CF2"/>
    <w:rsid w:val="005C7EF8"/>
    <w:rsid w:val="005D01D7"/>
    <w:rsid w:val="005D02FA"/>
    <w:rsid w:val="005D047B"/>
    <w:rsid w:val="005D0790"/>
    <w:rsid w:val="005D0D3E"/>
    <w:rsid w:val="005D17BF"/>
    <w:rsid w:val="005D18B1"/>
    <w:rsid w:val="005D20FC"/>
    <w:rsid w:val="005D24A2"/>
    <w:rsid w:val="005D25D7"/>
    <w:rsid w:val="005D2A49"/>
    <w:rsid w:val="005D2C93"/>
    <w:rsid w:val="005D2CB0"/>
    <w:rsid w:val="005D2EE8"/>
    <w:rsid w:val="005D3534"/>
    <w:rsid w:val="005D3707"/>
    <w:rsid w:val="005D382F"/>
    <w:rsid w:val="005D3AF0"/>
    <w:rsid w:val="005D3BFD"/>
    <w:rsid w:val="005D46E9"/>
    <w:rsid w:val="005D5012"/>
    <w:rsid w:val="005D5E46"/>
    <w:rsid w:val="005D609E"/>
    <w:rsid w:val="005D64A5"/>
    <w:rsid w:val="005D6929"/>
    <w:rsid w:val="005D69D5"/>
    <w:rsid w:val="005D6B30"/>
    <w:rsid w:val="005D6E1C"/>
    <w:rsid w:val="005D7458"/>
    <w:rsid w:val="005D7539"/>
    <w:rsid w:val="005D76F4"/>
    <w:rsid w:val="005D7E04"/>
    <w:rsid w:val="005E0082"/>
    <w:rsid w:val="005E06E1"/>
    <w:rsid w:val="005E0899"/>
    <w:rsid w:val="005E1393"/>
    <w:rsid w:val="005E1411"/>
    <w:rsid w:val="005E3035"/>
    <w:rsid w:val="005E35FD"/>
    <w:rsid w:val="005E383F"/>
    <w:rsid w:val="005E3B77"/>
    <w:rsid w:val="005E48F7"/>
    <w:rsid w:val="005E4CCB"/>
    <w:rsid w:val="005E5563"/>
    <w:rsid w:val="005E59C5"/>
    <w:rsid w:val="005E5E74"/>
    <w:rsid w:val="005E66F1"/>
    <w:rsid w:val="005E6AFB"/>
    <w:rsid w:val="005E7698"/>
    <w:rsid w:val="005E7849"/>
    <w:rsid w:val="005E7A8C"/>
    <w:rsid w:val="005F06FA"/>
    <w:rsid w:val="005F06FD"/>
    <w:rsid w:val="005F0B4C"/>
    <w:rsid w:val="005F0B53"/>
    <w:rsid w:val="005F0C46"/>
    <w:rsid w:val="005F1FE4"/>
    <w:rsid w:val="005F2528"/>
    <w:rsid w:val="005F369B"/>
    <w:rsid w:val="005F3955"/>
    <w:rsid w:val="005F3F7F"/>
    <w:rsid w:val="005F40E5"/>
    <w:rsid w:val="005F419B"/>
    <w:rsid w:val="005F46D9"/>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CC1"/>
    <w:rsid w:val="006004DE"/>
    <w:rsid w:val="00600AAB"/>
    <w:rsid w:val="00600B6C"/>
    <w:rsid w:val="00601072"/>
    <w:rsid w:val="00601097"/>
    <w:rsid w:val="0060144E"/>
    <w:rsid w:val="00601FCD"/>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0B78"/>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320"/>
    <w:rsid w:val="00624C2C"/>
    <w:rsid w:val="00624C6E"/>
    <w:rsid w:val="00624FB3"/>
    <w:rsid w:val="00625B24"/>
    <w:rsid w:val="0062657C"/>
    <w:rsid w:val="00626C25"/>
    <w:rsid w:val="00626E64"/>
    <w:rsid w:val="0062725A"/>
    <w:rsid w:val="0062776C"/>
    <w:rsid w:val="00627BA3"/>
    <w:rsid w:val="00627C39"/>
    <w:rsid w:val="00627E44"/>
    <w:rsid w:val="006300D7"/>
    <w:rsid w:val="00630333"/>
    <w:rsid w:val="00631007"/>
    <w:rsid w:val="00631826"/>
    <w:rsid w:val="006326BC"/>
    <w:rsid w:val="00632763"/>
    <w:rsid w:val="00632927"/>
    <w:rsid w:val="0063292A"/>
    <w:rsid w:val="00632A0E"/>
    <w:rsid w:val="00632A4C"/>
    <w:rsid w:val="00632EEF"/>
    <w:rsid w:val="0063305B"/>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1061"/>
    <w:rsid w:val="006411DF"/>
    <w:rsid w:val="006419ED"/>
    <w:rsid w:val="006427DE"/>
    <w:rsid w:val="00642D10"/>
    <w:rsid w:val="00642E65"/>
    <w:rsid w:val="00643769"/>
    <w:rsid w:val="006437D5"/>
    <w:rsid w:val="00643891"/>
    <w:rsid w:val="00643DCD"/>
    <w:rsid w:val="00644200"/>
    <w:rsid w:val="0064428B"/>
    <w:rsid w:val="00644511"/>
    <w:rsid w:val="0064486C"/>
    <w:rsid w:val="00644E60"/>
    <w:rsid w:val="0064508D"/>
    <w:rsid w:val="00645190"/>
    <w:rsid w:val="00645ACC"/>
    <w:rsid w:val="006466B5"/>
    <w:rsid w:val="006477A7"/>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F67"/>
    <w:rsid w:val="006605DC"/>
    <w:rsid w:val="0066146F"/>
    <w:rsid w:val="00661636"/>
    <w:rsid w:val="00661C4E"/>
    <w:rsid w:val="00661CC2"/>
    <w:rsid w:val="00662166"/>
    <w:rsid w:val="00662FA2"/>
    <w:rsid w:val="0066310A"/>
    <w:rsid w:val="006635DC"/>
    <w:rsid w:val="0066369A"/>
    <w:rsid w:val="00663908"/>
    <w:rsid w:val="00663DAB"/>
    <w:rsid w:val="00663F72"/>
    <w:rsid w:val="00664678"/>
    <w:rsid w:val="006646F4"/>
    <w:rsid w:val="00665229"/>
    <w:rsid w:val="00665316"/>
    <w:rsid w:val="006654E8"/>
    <w:rsid w:val="0066568F"/>
    <w:rsid w:val="00665CCE"/>
    <w:rsid w:val="00666E49"/>
    <w:rsid w:val="006672FC"/>
    <w:rsid w:val="00667378"/>
    <w:rsid w:val="0066745C"/>
    <w:rsid w:val="00667A27"/>
    <w:rsid w:val="00670204"/>
    <w:rsid w:val="00670290"/>
    <w:rsid w:val="006704BF"/>
    <w:rsid w:val="00670646"/>
    <w:rsid w:val="00670AD6"/>
    <w:rsid w:val="00670ECD"/>
    <w:rsid w:val="00671010"/>
    <w:rsid w:val="0067106A"/>
    <w:rsid w:val="00671B4F"/>
    <w:rsid w:val="006725CC"/>
    <w:rsid w:val="0067273D"/>
    <w:rsid w:val="00672966"/>
    <w:rsid w:val="00672E1F"/>
    <w:rsid w:val="006735BC"/>
    <w:rsid w:val="00673BDE"/>
    <w:rsid w:val="00673EB7"/>
    <w:rsid w:val="00673FBF"/>
    <w:rsid w:val="006740F1"/>
    <w:rsid w:val="0067439E"/>
    <w:rsid w:val="00674460"/>
    <w:rsid w:val="006754D4"/>
    <w:rsid w:val="00675652"/>
    <w:rsid w:val="006758E5"/>
    <w:rsid w:val="00675ECB"/>
    <w:rsid w:val="0067649C"/>
    <w:rsid w:val="006767B8"/>
    <w:rsid w:val="00677725"/>
    <w:rsid w:val="00677F10"/>
    <w:rsid w:val="0068013A"/>
    <w:rsid w:val="00680A97"/>
    <w:rsid w:val="00680F30"/>
    <w:rsid w:val="00680F81"/>
    <w:rsid w:val="0068102D"/>
    <w:rsid w:val="00681254"/>
    <w:rsid w:val="00681307"/>
    <w:rsid w:val="006820C0"/>
    <w:rsid w:val="0068226B"/>
    <w:rsid w:val="00682E47"/>
    <w:rsid w:val="00682ED3"/>
    <w:rsid w:val="00683D7F"/>
    <w:rsid w:val="00683E9E"/>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6244"/>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E26"/>
    <w:rsid w:val="006A6B3F"/>
    <w:rsid w:val="006A6B69"/>
    <w:rsid w:val="006A74C0"/>
    <w:rsid w:val="006A7574"/>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6346"/>
    <w:rsid w:val="006B6AD0"/>
    <w:rsid w:val="006B6BA3"/>
    <w:rsid w:val="006B6C83"/>
    <w:rsid w:val="006B6C95"/>
    <w:rsid w:val="006B725C"/>
    <w:rsid w:val="006B7864"/>
    <w:rsid w:val="006C03B2"/>
    <w:rsid w:val="006C09DD"/>
    <w:rsid w:val="006C0B08"/>
    <w:rsid w:val="006C1142"/>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75C9"/>
    <w:rsid w:val="006C7CAC"/>
    <w:rsid w:val="006C7FB9"/>
    <w:rsid w:val="006D0846"/>
    <w:rsid w:val="006D0C09"/>
    <w:rsid w:val="006D1A23"/>
    <w:rsid w:val="006D1DFA"/>
    <w:rsid w:val="006D1F1A"/>
    <w:rsid w:val="006D2039"/>
    <w:rsid w:val="006D21FF"/>
    <w:rsid w:val="006D31AF"/>
    <w:rsid w:val="006D31DD"/>
    <w:rsid w:val="006D35CD"/>
    <w:rsid w:val="006D3D01"/>
    <w:rsid w:val="006D4133"/>
    <w:rsid w:val="006D4373"/>
    <w:rsid w:val="006D492A"/>
    <w:rsid w:val="006D493C"/>
    <w:rsid w:val="006D5457"/>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2BAD"/>
    <w:rsid w:val="006E3D3A"/>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91E"/>
    <w:rsid w:val="006F3052"/>
    <w:rsid w:val="006F314D"/>
    <w:rsid w:val="006F3B01"/>
    <w:rsid w:val="006F3C66"/>
    <w:rsid w:val="006F4189"/>
    <w:rsid w:val="006F468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F97"/>
    <w:rsid w:val="007032E6"/>
    <w:rsid w:val="007036E5"/>
    <w:rsid w:val="00703D8A"/>
    <w:rsid w:val="00704123"/>
    <w:rsid w:val="00704641"/>
    <w:rsid w:val="007047A7"/>
    <w:rsid w:val="007050A6"/>
    <w:rsid w:val="007056ED"/>
    <w:rsid w:val="00705D28"/>
    <w:rsid w:val="00706AC2"/>
    <w:rsid w:val="0070743B"/>
    <w:rsid w:val="00707CC2"/>
    <w:rsid w:val="00707EC9"/>
    <w:rsid w:val="007101EE"/>
    <w:rsid w:val="00710994"/>
    <w:rsid w:val="007109CD"/>
    <w:rsid w:val="00710A3E"/>
    <w:rsid w:val="00710D33"/>
    <w:rsid w:val="0071127B"/>
    <w:rsid w:val="00711760"/>
    <w:rsid w:val="007117AA"/>
    <w:rsid w:val="0071196B"/>
    <w:rsid w:val="00711A0F"/>
    <w:rsid w:val="00711AE4"/>
    <w:rsid w:val="00711B30"/>
    <w:rsid w:val="00711D10"/>
    <w:rsid w:val="00711D73"/>
    <w:rsid w:val="00712202"/>
    <w:rsid w:val="00712A0F"/>
    <w:rsid w:val="00712FDB"/>
    <w:rsid w:val="007131B0"/>
    <w:rsid w:val="0071371F"/>
    <w:rsid w:val="0071374D"/>
    <w:rsid w:val="00713D6C"/>
    <w:rsid w:val="00714065"/>
    <w:rsid w:val="00714186"/>
    <w:rsid w:val="00714312"/>
    <w:rsid w:val="00714796"/>
    <w:rsid w:val="00714D6A"/>
    <w:rsid w:val="00715F49"/>
    <w:rsid w:val="00716324"/>
    <w:rsid w:val="007163BF"/>
    <w:rsid w:val="0071649C"/>
    <w:rsid w:val="00716B63"/>
    <w:rsid w:val="00716FC0"/>
    <w:rsid w:val="00717267"/>
    <w:rsid w:val="00717890"/>
    <w:rsid w:val="007178EE"/>
    <w:rsid w:val="00720759"/>
    <w:rsid w:val="00720A0C"/>
    <w:rsid w:val="007215A9"/>
    <w:rsid w:val="0072190B"/>
    <w:rsid w:val="00721CB7"/>
    <w:rsid w:val="00721DB3"/>
    <w:rsid w:val="00721E1D"/>
    <w:rsid w:val="00722260"/>
    <w:rsid w:val="00722B72"/>
    <w:rsid w:val="00722BD3"/>
    <w:rsid w:val="00723099"/>
    <w:rsid w:val="007233B6"/>
    <w:rsid w:val="0072350B"/>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73EC"/>
    <w:rsid w:val="007279F1"/>
    <w:rsid w:val="00727E9F"/>
    <w:rsid w:val="00730F0F"/>
    <w:rsid w:val="0073128B"/>
    <w:rsid w:val="0073150C"/>
    <w:rsid w:val="0073171A"/>
    <w:rsid w:val="007325D3"/>
    <w:rsid w:val="00732885"/>
    <w:rsid w:val="00733858"/>
    <w:rsid w:val="00733A80"/>
    <w:rsid w:val="0073487C"/>
    <w:rsid w:val="0073497A"/>
    <w:rsid w:val="0073532A"/>
    <w:rsid w:val="00735E35"/>
    <w:rsid w:val="0073637C"/>
    <w:rsid w:val="00736886"/>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75B"/>
    <w:rsid w:val="00744E4F"/>
    <w:rsid w:val="0074544C"/>
    <w:rsid w:val="0074576E"/>
    <w:rsid w:val="007458E7"/>
    <w:rsid w:val="00745EBB"/>
    <w:rsid w:val="00746167"/>
    <w:rsid w:val="00746199"/>
    <w:rsid w:val="00747446"/>
    <w:rsid w:val="00747BD8"/>
    <w:rsid w:val="00747F05"/>
    <w:rsid w:val="0075038A"/>
    <w:rsid w:val="007503B7"/>
    <w:rsid w:val="0075076E"/>
    <w:rsid w:val="007509F9"/>
    <w:rsid w:val="007517B0"/>
    <w:rsid w:val="00751B32"/>
    <w:rsid w:val="00751F76"/>
    <w:rsid w:val="00752497"/>
    <w:rsid w:val="007524E2"/>
    <w:rsid w:val="00752FE7"/>
    <w:rsid w:val="00753F01"/>
    <w:rsid w:val="0075412E"/>
    <w:rsid w:val="00754747"/>
    <w:rsid w:val="00754D64"/>
    <w:rsid w:val="00754FCC"/>
    <w:rsid w:val="00755420"/>
    <w:rsid w:val="00755559"/>
    <w:rsid w:val="00755B06"/>
    <w:rsid w:val="00755D41"/>
    <w:rsid w:val="00755E06"/>
    <w:rsid w:val="00755F8B"/>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116A"/>
    <w:rsid w:val="007613AF"/>
    <w:rsid w:val="0076145C"/>
    <w:rsid w:val="007614BC"/>
    <w:rsid w:val="007619FB"/>
    <w:rsid w:val="00761A37"/>
    <w:rsid w:val="0076200C"/>
    <w:rsid w:val="00762924"/>
    <w:rsid w:val="0076295C"/>
    <w:rsid w:val="00762FA7"/>
    <w:rsid w:val="00763055"/>
    <w:rsid w:val="00763432"/>
    <w:rsid w:val="00763448"/>
    <w:rsid w:val="00763EB7"/>
    <w:rsid w:val="00764043"/>
    <w:rsid w:val="00764EB8"/>
    <w:rsid w:val="00765098"/>
    <w:rsid w:val="007650A8"/>
    <w:rsid w:val="0076539C"/>
    <w:rsid w:val="00765832"/>
    <w:rsid w:val="00765FDC"/>
    <w:rsid w:val="007663A3"/>
    <w:rsid w:val="00766559"/>
    <w:rsid w:val="007669EF"/>
    <w:rsid w:val="00766B0E"/>
    <w:rsid w:val="00766BFB"/>
    <w:rsid w:val="00766ED2"/>
    <w:rsid w:val="0076731C"/>
    <w:rsid w:val="0076747C"/>
    <w:rsid w:val="007674C6"/>
    <w:rsid w:val="00767703"/>
    <w:rsid w:val="007678B6"/>
    <w:rsid w:val="007700C8"/>
    <w:rsid w:val="007702AC"/>
    <w:rsid w:val="00770CEE"/>
    <w:rsid w:val="007721AD"/>
    <w:rsid w:val="00772232"/>
    <w:rsid w:val="007728F4"/>
    <w:rsid w:val="00772D15"/>
    <w:rsid w:val="00772DC3"/>
    <w:rsid w:val="007733C4"/>
    <w:rsid w:val="00773EC7"/>
    <w:rsid w:val="007743A1"/>
    <w:rsid w:val="007744EF"/>
    <w:rsid w:val="0077519C"/>
    <w:rsid w:val="00775BAA"/>
    <w:rsid w:val="00775EFD"/>
    <w:rsid w:val="00775F11"/>
    <w:rsid w:val="00776351"/>
    <w:rsid w:val="00776679"/>
    <w:rsid w:val="007768F2"/>
    <w:rsid w:val="00776C10"/>
    <w:rsid w:val="00776E9E"/>
    <w:rsid w:val="00776F98"/>
    <w:rsid w:val="00777053"/>
    <w:rsid w:val="007775DE"/>
    <w:rsid w:val="00777B46"/>
    <w:rsid w:val="00777EE9"/>
    <w:rsid w:val="00780429"/>
    <w:rsid w:val="00780980"/>
    <w:rsid w:val="007809E1"/>
    <w:rsid w:val="00780A03"/>
    <w:rsid w:val="00780AF4"/>
    <w:rsid w:val="00780F3D"/>
    <w:rsid w:val="0078146E"/>
    <w:rsid w:val="0078165E"/>
    <w:rsid w:val="007816FD"/>
    <w:rsid w:val="00781B9A"/>
    <w:rsid w:val="00781BC7"/>
    <w:rsid w:val="00781DAD"/>
    <w:rsid w:val="0078243D"/>
    <w:rsid w:val="00782D8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26B7"/>
    <w:rsid w:val="00792AD3"/>
    <w:rsid w:val="00792BEC"/>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B0253"/>
    <w:rsid w:val="007B073B"/>
    <w:rsid w:val="007B1061"/>
    <w:rsid w:val="007B19CC"/>
    <w:rsid w:val="007B1F9A"/>
    <w:rsid w:val="007B2074"/>
    <w:rsid w:val="007B2638"/>
    <w:rsid w:val="007B2BB1"/>
    <w:rsid w:val="007B3476"/>
    <w:rsid w:val="007B448A"/>
    <w:rsid w:val="007B44DC"/>
    <w:rsid w:val="007B4543"/>
    <w:rsid w:val="007B4937"/>
    <w:rsid w:val="007B4D3D"/>
    <w:rsid w:val="007B550D"/>
    <w:rsid w:val="007B5A66"/>
    <w:rsid w:val="007B630D"/>
    <w:rsid w:val="007B76FC"/>
    <w:rsid w:val="007B77FB"/>
    <w:rsid w:val="007B7D58"/>
    <w:rsid w:val="007B7E59"/>
    <w:rsid w:val="007C0880"/>
    <w:rsid w:val="007C0AE5"/>
    <w:rsid w:val="007C0BD2"/>
    <w:rsid w:val="007C0F3A"/>
    <w:rsid w:val="007C0FA1"/>
    <w:rsid w:val="007C1065"/>
    <w:rsid w:val="007C14BD"/>
    <w:rsid w:val="007C1537"/>
    <w:rsid w:val="007C198E"/>
    <w:rsid w:val="007C1B94"/>
    <w:rsid w:val="007C26FF"/>
    <w:rsid w:val="007C2A39"/>
    <w:rsid w:val="007C2AAF"/>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939"/>
    <w:rsid w:val="007C6941"/>
    <w:rsid w:val="007C6D8A"/>
    <w:rsid w:val="007C6E75"/>
    <w:rsid w:val="007C7578"/>
    <w:rsid w:val="007C779D"/>
    <w:rsid w:val="007C7EF3"/>
    <w:rsid w:val="007D020B"/>
    <w:rsid w:val="007D02A6"/>
    <w:rsid w:val="007D0645"/>
    <w:rsid w:val="007D098C"/>
    <w:rsid w:val="007D11B6"/>
    <w:rsid w:val="007D149C"/>
    <w:rsid w:val="007D163B"/>
    <w:rsid w:val="007D1B7C"/>
    <w:rsid w:val="007D214A"/>
    <w:rsid w:val="007D357E"/>
    <w:rsid w:val="007D3889"/>
    <w:rsid w:val="007D39D7"/>
    <w:rsid w:val="007D478D"/>
    <w:rsid w:val="007D4838"/>
    <w:rsid w:val="007D4956"/>
    <w:rsid w:val="007D4FF2"/>
    <w:rsid w:val="007D5033"/>
    <w:rsid w:val="007D512C"/>
    <w:rsid w:val="007D526F"/>
    <w:rsid w:val="007D5CFA"/>
    <w:rsid w:val="007D6310"/>
    <w:rsid w:val="007D673F"/>
    <w:rsid w:val="007D68F4"/>
    <w:rsid w:val="007D6906"/>
    <w:rsid w:val="007D6CE5"/>
    <w:rsid w:val="007D6E8A"/>
    <w:rsid w:val="007D6EF0"/>
    <w:rsid w:val="007D7042"/>
    <w:rsid w:val="007D7059"/>
    <w:rsid w:val="007D7522"/>
    <w:rsid w:val="007E0162"/>
    <w:rsid w:val="007E05CC"/>
    <w:rsid w:val="007E08F5"/>
    <w:rsid w:val="007E0986"/>
    <w:rsid w:val="007E0C8C"/>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735"/>
    <w:rsid w:val="007E67F4"/>
    <w:rsid w:val="007E732E"/>
    <w:rsid w:val="007E741E"/>
    <w:rsid w:val="007E7B2B"/>
    <w:rsid w:val="007E7E6F"/>
    <w:rsid w:val="007F05E0"/>
    <w:rsid w:val="007F0B77"/>
    <w:rsid w:val="007F0B82"/>
    <w:rsid w:val="007F0DD3"/>
    <w:rsid w:val="007F1083"/>
    <w:rsid w:val="007F18C0"/>
    <w:rsid w:val="007F2477"/>
    <w:rsid w:val="007F2889"/>
    <w:rsid w:val="007F2DBB"/>
    <w:rsid w:val="007F2ED4"/>
    <w:rsid w:val="007F3960"/>
    <w:rsid w:val="007F3FB0"/>
    <w:rsid w:val="007F43A9"/>
    <w:rsid w:val="007F54CD"/>
    <w:rsid w:val="007F5605"/>
    <w:rsid w:val="007F5608"/>
    <w:rsid w:val="007F5874"/>
    <w:rsid w:val="007F5D4A"/>
    <w:rsid w:val="007F6020"/>
    <w:rsid w:val="007F6562"/>
    <w:rsid w:val="007F65F2"/>
    <w:rsid w:val="007F6772"/>
    <w:rsid w:val="007F6AD2"/>
    <w:rsid w:val="007F70D6"/>
    <w:rsid w:val="007F7237"/>
    <w:rsid w:val="007F75A3"/>
    <w:rsid w:val="007F7733"/>
    <w:rsid w:val="007F7864"/>
    <w:rsid w:val="007F795B"/>
    <w:rsid w:val="00800104"/>
    <w:rsid w:val="00800184"/>
    <w:rsid w:val="00800312"/>
    <w:rsid w:val="00800994"/>
    <w:rsid w:val="00800D5F"/>
    <w:rsid w:val="008013B8"/>
    <w:rsid w:val="008016C8"/>
    <w:rsid w:val="0080179D"/>
    <w:rsid w:val="00801838"/>
    <w:rsid w:val="008018DC"/>
    <w:rsid w:val="00802410"/>
    <w:rsid w:val="0080270F"/>
    <w:rsid w:val="00802FDA"/>
    <w:rsid w:val="00803160"/>
    <w:rsid w:val="008036F8"/>
    <w:rsid w:val="00803905"/>
    <w:rsid w:val="0080397E"/>
    <w:rsid w:val="00803E2E"/>
    <w:rsid w:val="00803FD6"/>
    <w:rsid w:val="008041E1"/>
    <w:rsid w:val="00804867"/>
    <w:rsid w:val="00804B2F"/>
    <w:rsid w:val="008050E9"/>
    <w:rsid w:val="008053AD"/>
    <w:rsid w:val="00805D11"/>
    <w:rsid w:val="0080656E"/>
    <w:rsid w:val="00806979"/>
    <w:rsid w:val="0080699F"/>
    <w:rsid w:val="00806D29"/>
    <w:rsid w:val="00806F5E"/>
    <w:rsid w:val="008072B6"/>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0A96"/>
    <w:rsid w:val="008216E2"/>
    <w:rsid w:val="0082172C"/>
    <w:rsid w:val="008219C7"/>
    <w:rsid w:val="00821A22"/>
    <w:rsid w:val="00821DC0"/>
    <w:rsid w:val="00822131"/>
    <w:rsid w:val="00823335"/>
    <w:rsid w:val="008235D2"/>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F"/>
    <w:rsid w:val="0083311A"/>
    <w:rsid w:val="008333BB"/>
    <w:rsid w:val="0083417A"/>
    <w:rsid w:val="00834512"/>
    <w:rsid w:val="008349E7"/>
    <w:rsid w:val="0083502E"/>
    <w:rsid w:val="008350E9"/>
    <w:rsid w:val="00835B82"/>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2061"/>
    <w:rsid w:val="0084296C"/>
    <w:rsid w:val="00842B49"/>
    <w:rsid w:val="00842DB7"/>
    <w:rsid w:val="0084387F"/>
    <w:rsid w:val="00843AFD"/>
    <w:rsid w:val="00843B2C"/>
    <w:rsid w:val="008444F8"/>
    <w:rsid w:val="008445D2"/>
    <w:rsid w:val="00844750"/>
    <w:rsid w:val="00844864"/>
    <w:rsid w:val="00845A92"/>
    <w:rsid w:val="00845F51"/>
    <w:rsid w:val="00846013"/>
    <w:rsid w:val="00846106"/>
    <w:rsid w:val="00846273"/>
    <w:rsid w:val="00846467"/>
    <w:rsid w:val="00846661"/>
    <w:rsid w:val="00846874"/>
    <w:rsid w:val="00846AC4"/>
    <w:rsid w:val="00846C77"/>
    <w:rsid w:val="00846E99"/>
    <w:rsid w:val="00847964"/>
    <w:rsid w:val="00847991"/>
    <w:rsid w:val="00847C4E"/>
    <w:rsid w:val="00847F69"/>
    <w:rsid w:val="00850AE8"/>
    <w:rsid w:val="00850B13"/>
    <w:rsid w:val="00851B22"/>
    <w:rsid w:val="00852338"/>
    <w:rsid w:val="00852AA6"/>
    <w:rsid w:val="008536B8"/>
    <w:rsid w:val="00853C45"/>
    <w:rsid w:val="00854090"/>
    <w:rsid w:val="008540C8"/>
    <w:rsid w:val="00854983"/>
    <w:rsid w:val="00854A91"/>
    <w:rsid w:val="00854E0E"/>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451"/>
    <w:rsid w:val="00861750"/>
    <w:rsid w:val="00861B41"/>
    <w:rsid w:val="00861D65"/>
    <w:rsid w:val="00861DA1"/>
    <w:rsid w:val="008620C2"/>
    <w:rsid w:val="00862173"/>
    <w:rsid w:val="00862290"/>
    <w:rsid w:val="00862558"/>
    <w:rsid w:val="008626B0"/>
    <w:rsid w:val="00862988"/>
    <w:rsid w:val="00862A4E"/>
    <w:rsid w:val="00862BA2"/>
    <w:rsid w:val="00863096"/>
    <w:rsid w:val="00863479"/>
    <w:rsid w:val="00863AA0"/>
    <w:rsid w:val="00864A9F"/>
    <w:rsid w:val="00864C02"/>
    <w:rsid w:val="008650AB"/>
    <w:rsid w:val="00865696"/>
    <w:rsid w:val="00865D02"/>
    <w:rsid w:val="00865D4C"/>
    <w:rsid w:val="00865DE1"/>
    <w:rsid w:val="008667D3"/>
    <w:rsid w:val="00866BFD"/>
    <w:rsid w:val="00866FEA"/>
    <w:rsid w:val="00867255"/>
    <w:rsid w:val="008678F0"/>
    <w:rsid w:val="00870018"/>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E33"/>
    <w:rsid w:val="00874FAC"/>
    <w:rsid w:val="0087504C"/>
    <w:rsid w:val="00875755"/>
    <w:rsid w:val="00875905"/>
    <w:rsid w:val="00875F79"/>
    <w:rsid w:val="00875FBD"/>
    <w:rsid w:val="00876AC7"/>
    <w:rsid w:val="0087763F"/>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ED6"/>
    <w:rsid w:val="00884255"/>
    <w:rsid w:val="0088425B"/>
    <w:rsid w:val="00884AD8"/>
    <w:rsid w:val="00884CDF"/>
    <w:rsid w:val="0088579F"/>
    <w:rsid w:val="00885D5D"/>
    <w:rsid w:val="00885EC9"/>
    <w:rsid w:val="00885F46"/>
    <w:rsid w:val="00885F7A"/>
    <w:rsid w:val="00886223"/>
    <w:rsid w:val="0088651F"/>
    <w:rsid w:val="00886D03"/>
    <w:rsid w:val="008876DF"/>
    <w:rsid w:val="00887771"/>
    <w:rsid w:val="00887F6D"/>
    <w:rsid w:val="00887FEF"/>
    <w:rsid w:val="008907B2"/>
    <w:rsid w:val="00890BCD"/>
    <w:rsid w:val="00890E0D"/>
    <w:rsid w:val="00890F04"/>
    <w:rsid w:val="00890FBE"/>
    <w:rsid w:val="00891F63"/>
    <w:rsid w:val="00892253"/>
    <w:rsid w:val="008922DA"/>
    <w:rsid w:val="008922DF"/>
    <w:rsid w:val="00893024"/>
    <w:rsid w:val="0089302F"/>
    <w:rsid w:val="00893B3B"/>
    <w:rsid w:val="00893B9B"/>
    <w:rsid w:val="00893BA4"/>
    <w:rsid w:val="00893DB3"/>
    <w:rsid w:val="008941BA"/>
    <w:rsid w:val="008948A0"/>
    <w:rsid w:val="00894A2E"/>
    <w:rsid w:val="00894ADC"/>
    <w:rsid w:val="00895243"/>
    <w:rsid w:val="00895A0C"/>
    <w:rsid w:val="008961A5"/>
    <w:rsid w:val="008965CC"/>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C65"/>
    <w:rsid w:val="008A1EA1"/>
    <w:rsid w:val="008A1FBC"/>
    <w:rsid w:val="008A24BD"/>
    <w:rsid w:val="008A294D"/>
    <w:rsid w:val="008A2AAE"/>
    <w:rsid w:val="008A2F26"/>
    <w:rsid w:val="008A36ED"/>
    <w:rsid w:val="008A3898"/>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C1161"/>
    <w:rsid w:val="008C2135"/>
    <w:rsid w:val="008C2236"/>
    <w:rsid w:val="008C2426"/>
    <w:rsid w:val="008C2453"/>
    <w:rsid w:val="008C26B4"/>
    <w:rsid w:val="008C2767"/>
    <w:rsid w:val="008C2BC8"/>
    <w:rsid w:val="008C3E8B"/>
    <w:rsid w:val="008C4B47"/>
    <w:rsid w:val="008C570A"/>
    <w:rsid w:val="008C59D5"/>
    <w:rsid w:val="008C5B10"/>
    <w:rsid w:val="008C6970"/>
    <w:rsid w:val="008C69DC"/>
    <w:rsid w:val="008C6C7A"/>
    <w:rsid w:val="008C6D71"/>
    <w:rsid w:val="008C6F4F"/>
    <w:rsid w:val="008C6F9B"/>
    <w:rsid w:val="008C6FA2"/>
    <w:rsid w:val="008C7245"/>
    <w:rsid w:val="008C74CC"/>
    <w:rsid w:val="008C7652"/>
    <w:rsid w:val="008C76D5"/>
    <w:rsid w:val="008C7F77"/>
    <w:rsid w:val="008D0459"/>
    <w:rsid w:val="008D05D2"/>
    <w:rsid w:val="008D069D"/>
    <w:rsid w:val="008D0A7A"/>
    <w:rsid w:val="008D0B27"/>
    <w:rsid w:val="008D13DC"/>
    <w:rsid w:val="008D149D"/>
    <w:rsid w:val="008D1E23"/>
    <w:rsid w:val="008D2209"/>
    <w:rsid w:val="008D2461"/>
    <w:rsid w:val="008D3208"/>
    <w:rsid w:val="008D399A"/>
    <w:rsid w:val="008D3AE8"/>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DD"/>
    <w:rsid w:val="008E5412"/>
    <w:rsid w:val="008E54A8"/>
    <w:rsid w:val="008E5625"/>
    <w:rsid w:val="008E5B5F"/>
    <w:rsid w:val="008E5C97"/>
    <w:rsid w:val="008E5D5A"/>
    <w:rsid w:val="008E624A"/>
    <w:rsid w:val="008E6788"/>
    <w:rsid w:val="008E6D73"/>
    <w:rsid w:val="008E743E"/>
    <w:rsid w:val="008E7684"/>
    <w:rsid w:val="008E76C6"/>
    <w:rsid w:val="008E7DB3"/>
    <w:rsid w:val="008E7F9D"/>
    <w:rsid w:val="008F0090"/>
    <w:rsid w:val="008F01AB"/>
    <w:rsid w:val="008F044C"/>
    <w:rsid w:val="008F0460"/>
    <w:rsid w:val="008F06E5"/>
    <w:rsid w:val="008F0BA6"/>
    <w:rsid w:val="008F0FC8"/>
    <w:rsid w:val="008F1CF8"/>
    <w:rsid w:val="008F2201"/>
    <w:rsid w:val="008F2A8C"/>
    <w:rsid w:val="008F3069"/>
    <w:rsid w:val="008F35F6"/>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22BC"/>
    <w:rsid w:val="0090255A"/>
    <w:rsid w:val="00902686"/>
    <w:rsid w:val="00902734"/>
    <w:rsid w:val="00903281"/>
    <w:rsid w:val="00903F0F"/>
    <w:rsid w:val="00903F59"/>
    <w:rsid w:val="009045C7"/>
    <w:rsid w:val="0090480E"/>
    <w:rsid w:val="00904A62"/>
    <w:rsid w:val="00904B6D"/>
    <w:rsid w:val="00904D35"/>
    <w:rsid w:val="00904E71"/>
    <w:rsid w:val="00904F2B"/>
    <w:rsid w:val="00905A06"/>
    <w:rsid w:val="00905F49"/>
    <w:rsid w:val="00906100"/>
    <w:rsid w:val="009067B8"/>
    <w:rsid w:val="00906EED"/>
    <w:rsid w:val="00907071"/>
    <w:rsid w:val="0090715C"/>
    <w:rsid w:val="009076AC"/>
    <w:rsid w:val="00907BEE"/>
    <w:rsid w:val="00910874"/>
    <w:rsid w:val="009108A7"/>
    <w:rsid w:val="0091131A"/>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56C5"/>
    <w:rsid w:val="0091610F"/>
    <w:rsid w:val="009161BA"/>
    <w:rsid w:val="0092078E"/>
    <w:rsid w:val="00920848"/>
    <w:rsid w:val="009216BF"/>
    <w:rsid w:val="009218D2"/>
    <w:rsid w:val="00921A44"/>
    <w:rsid w:val="00921A74"/>
    <w:rsid w:val="00921C9F"/>
    <w:rsid w:val="00921EBD"/>
    <w:rsid w:val="00921ED5"/>
    <w:rsid w:val="00921FA1"/>
    <w:rsid w:val="009225B6"/>
    <w:rsid w:val="00923151"/>
    <w:rsid w:val="009235CF"/>
    <w:rsid w:val="00923821"/>
    <w:rsid w:val="00924108"/>
    <w:rsid w:val="0092507E"/>
    <w:rsid w:val="009250C2"/>
    <w:rsid w:val="00925267"/>
    <w:rsid w:val="00925836"/>
    <w:rsid w:val="00925B66"/>
    <w:rsid w:val="00925DD1"/>
    <w:rsid w:val="009260EC"/>
    <w:rsid w:val="00926264"/>
    <w:rsid w:val="00926595"/>
    <w:rsid w:val="0092686F"/>
    <w:rsid w:val="0092698B"/>
    <w:rsid w:val="009269EB"/>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FFD"/>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A1C"/>
    <w:rsid w:val="00941B97"/>
    <w:rsid w:val="009421B3"/>
    <w:rsid w:val="0094267F"/>
    <w:rsid w:val="00942BB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3F73"/>
    <w:rsid w:val="00964E3C"/>
    <w:rsid w:val="00964E69"/>
    <w:rsid w:val="0096504D"/>
    <w:rsid w:val="009654F0"/>
    <w:rsid w:val="009659EA"/>
    <w:rsid w:val="0096691D"/>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624"/>
    <w:rsid w:val="009927C4"/>
    <w:rsid w:val="00992A4E"/>
    <w:rsid w:val="00993075"/>
    <w:rsid w:val="009930C0"/>
    <w:rsid w:val="0099324C"/>
    <w:rsid w:val="00993627"/>
    <w:rsid w:val="0099367D"/>
    <w:rsid w:val="009936F0"/>
    <w:rsid w:val="00994D59"/>
    <w:rsid w:val="009951AB"/>
    <w:rsid w:val="0099531F"/>
    <w:rsid w:val="00995360"/>
    <w:rsid w:val="009953E3"/>
    <w:rsid w:val="009954AD"/>
    <w:rsid w:val="00996A8B"/>
    <w:rsid w:val="00996CD4"/>
    <w:rsid w:val="00997033"/>
    <w:rsid w:val="0099731A"/>
    <w:rsid w:val="009975D0"/>
    <w:rsid w:val="009979D6"/>
    <w:rsid w:val="00997CA3"/>
    <w:rsid w:val="009A0212"/>
    <w:rsid w:val="009A031F"/>
    <w:rsid w:val="009A0C1F"/>
    <w:rsid w:val="009A12A5"/>
    <w:rsid w:val="009A1DFF"/>
    <w:rsid w:val="009A2144"/>
    <w:rsid w:val="009A246A"/>
    <w:rsid w:val="009A3183"/>
    <w:rsid w:val="009A32D7"/>
    <w:rsid w:val="009A3576"/>
    <w:rsid w:val="009A3A6D"/>
    <w:rsid w:val="009A3AB5"/>
    <w:rsid w:val="009A3BA5"/>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1823"/>
    <w:rsid w:val="009B2E47"/>
    <w:rsid w:val="009B3685"/>
    <w:rsid w:val="009B3745"/>
    <w:rsid w:val="009B3C79"/>
    <w:rsid w:val="009B3D47"/>
    <w:rsid w:val="009B4250"/>
    <w:rsid w:val="009B4821"/>
    <w:rsid w:val="009B4C1C"/>
    <w:rsid w:val="009B4C24"/>
    <w:rsid w:val="009B5821"/>
    <w:rsid w:val="009B70E9"/>
    <w:rsid w:val="009B7564"/>
    <w:rsid w:val="009B7BB7"/>
    <w:rsid w:val="009B7FFA"/>
    <w:rsid w:val="009C00EF"/>
    <w:rsid w:val="009C0BC1"/>
    <w:rsid w:val="009C0DBE"/>
    <w:rsid w:val="009C19BC"/>
    <w:rsid w:val="009C19D2"/>
    <w:rsid w:val="009C1BF9"/>
    <w:rsid w:val="009C1D4B"/>
    <w:rsid w:val="009C1E0C"/>
    <w:rsid w:val="009C281C"/>
    <w:rsid w:val="009C2AB0"/>
    <w:rsid w:val="009C3D88"/>
    <w:rsid w:val="009C42A3"/>
    <w:rsid w:val="009C4B76"/>
    <w:rsid w:val="009C520B"/>
    <w:rsid w:val="009C5785"/>
    <w:rsid w:val="009C5874"/>
    <w:rsid w:val="009C6768"/>
    <w:rsid w:val="009C6894"/>
    <w:rsid w:val="009C6B3B"/>
    <w:rsid w:val="009C6B7B"/>
    <w:rsid w:val="009C6E93"/>
    <w:rsid w:val="009C73C4"/>
    <w:rsid w:val="009C7CE4"/>
    <w:rsid w:val="009C7F47"/>
    <w:rsid w:val="009D0361"/>
    <w:rsid w:val="009D0720"/>
    <w:rsid w:val="009D0781"/>
    <w:rsid w:val="009D0C8D"/>
    <w:rsid w:val="009D1342"/>
    <w:rsid w:val="009D15EA"/>
    <w:rsid w:val="009D1ED3"/>
    <w:rsid w:val="009D1F69"/>
    <w:rsid w:val="009D2118"/>
    <w:rsid w:val="009D22EA"/>
    <w:rsid w:val="009D2453"/>
    <w:rsid w:val="009D2CDE"/>
    <w:rsid w:val="009D2F20"/>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5A4"/>
    <w:rsid w:val="009D785E"/>
    <w:rsid w:val="009E04A9"/>
    <w:rsid w:val="009E04FB"/>
    <w:rsid w:val="009E0871"/>
    <w:rsid w:val="009E1012"/>
    <w:rsid w:val="009E1137"/>
    <w:rsid w:val="009E176B"/>
    <w:rsid w:val="009E1E2C"/>
    <w:rsid w:val="009E1F70"/>
    <w:rsid w:val="009E21A4"/>
    <w:rsid w:val="009E2BE6"/>
    <w:rsid w:val="009E2CB8"/>
    <w:rsid w:val="009E2DD3"/>
    <w:rsid w:val="009E2EAE"/>
    <w:rsid w:val="009E2F97"/>
    <w:rsid w:val="009E3644"/>
    <w:rsid w:val="009E3790"/>
    <w:rsid w:val="009E3C31"/>
    <w:rsid w:val="009E457F"/>
    <w:rsid w:val="009E4FCC"/>
    <w:rsid w:val="009E5656"/>
    <w:rsid w:val="009E5AB4"/>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F05"/>
    <w:rsid w:val="009F5606"/>
    <w:rsid w:val="009F5CA4"/>
    <w:rsid w:val="009F6410"/>
    <w:rsid w:val="009F6457"/>
    <w:rsid w:val="009F7169"/>
    <w:rsid w:val="009F7883"/>
    <w:rsid w:val="009F79BE"/>
    <w:rsid w:val="00A0018E"/>
    <w:rsid w:val="00A00B60"/>
    <w:rsid w:val="00A01006"/>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45D0"/>
    <w:rsid w:val="00A157EC"/>
    <w:rsid w:val="00A158D3"/>
    <w:rsid w:val="00A15F2F"/>
    <w:rsid w:val="00A16150"/>
    <w:rsid w:val="00A163A7"/>
    <w:rsid w:val="00A16510"/>
    <w:rsid w:val="00A1686F"/>
    <w:rsid w:val="00A17180"/>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296"/>
    <w:rsid w:val="00A253C6"/>
    <w:rsid w:val="00A2585A"/>
    <w:rsid w:val="00A25C9D"/>
    <w:rsid w:val="00A261E4"/>
    <w:rsid w:val="00A265D9"/>
    <w:rsid w:val="00A2688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93A"/>
    <w:rsid w:val="00A34685"/>
    <w:rsid w:val="00A34DA0"/>
    <w:rsid w:val="00A35A0B"/>
    <w:rsid w:val="00A35BD0"/>
    <w:rsid w:val="00A362CB"/>
    <w:rsid w:val="00A37413"/>
    <w:rsid w:val="00A3747D"/>
    <w:rsid w:val="00A37A59"/>
    <w:rsid w:val="00A37E05"/>
    <w:rsid w:val="00A40531"/>
    <w:rsid w:val="00A40660"/>
    <w:rsid w:val="00A40C1E"/>
    <w:rsid w:val="00A41821"/>
    <w:rsid w:val="00A41C5C"/>
    <w:rsid w:val="00A41EF0"/>
    <w:rsid w:val="00A422A2"/>
    <w:rsid w:val="00A4265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FAD"/>
    <w:rsid w:val="00A47B4B"/>
    <w:rsid w:val="00A5044D"/>
    <w:rsid w:val="00A50B00"/>
    <w:rsid w:val="00A50D49"/>
    <w:rsid w:val="00A511FB"/>
    <w:rsid w:val="00A514EB"/>
    <w:rsid w:val="00A521E0"/>
    <w:rsid w:val="00A524C8"/>
    <w:rsid w:val="00A5291D"/>
    <w:rsid w:val="00A52EDB"/>
    <w:rsid w:val="00A532E0"/>
    <w:rsid w:val="00A54A90"/>
    <w:rsid w:val="00A54B0B"/>
    <w:rsid w:val="00A54D16"/>
    <w:rsid w:val="00A54E6B"/>
    <w:rsid w:val="00A553DF"/>
    <w:rsid w:val="00A5579B"/>
    <w:rsid w:val="00A55877"/>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F"/>
    <w:rsid w:val="00A62454"/>
    <w:rsid w:val="00A627E0"/>
    <w:rsid w:val="00A62953"/>
    <w:rsid w:val="00A63244"/>
    <w:rsid w:val="00A6367F"/>
    <w:rsid w:val="00A63872"/>
    <w:rsid w:val="00A63A37"/>
    <w:rsid w:val="00A64196"/>
    <w:rsid w:val="00A647A9"/>
    <w:rsid w:val="00A649B4"/>
    <w:rsid w:val="00A64BC7"/>
    <w:rsid w:val="00A64EB1"/>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7F"/>
    <w:rsid w:val="00A770A5"/>
    <w:rsid w:val="00A7735F"/>
    <w:rsid w:val="00A806D6"/>
    <w:rsid w:val="00A8135C"/>
    <w:rsid w:val="00A81633"/>
    <w:rsid w:val="00A81694"/>
    <w:rsid w:val="00A81D9B"/>
    <w:rsid w:val="00A8221B"/>
    <w:rsid w:val="00A82508"/>
    <w:rsid w:val="00A82C1E"/>
    <w:rsid w:val="00A831F0"/>
    <w:rsid w:val="00A83309"/>
    <w:rsid w:val="00A83BF1"/>
    <w:rsid w:val="00A83CA0"/>
    <w:rsid w:val="00A84298"/>
    <w:rsid w:val="00A844CE"/>
    <w:rsid w:val="00A84EBF"/>
    <w:rsid w:val="00A85237"/>
    <w:rsid w:val="00A8523D"/>
    <w:rsid w:val="00A85661"/>
    <w:rsid w:val="00A85FFF"/>
    <w:rsid w:val="00A867E7"/>
    <w:rsid w:val="00A86F67"/>
    <w:rsid w:val="00A86FEF"/>
    <w:rsid w:val="00A8706A"/>
    <w:rsid w:val="00A87482"/>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C4F"/>
    <w:rsid w:val="00AB001C"/>
    <w:rsid w:val="00AB02C8"/>
    <w:rsid w:val="00AB05BC"/>
    <w:rsid w:val="00AB06B8"/>
    <w:rsid w:val="00AB06E6"/>
    <w:rsid w:val="00AB0ADE"/>
    <w:rsid w:val="00AB0B59"/>
    <w:rsid w:val="00AB0CA0"/>
    <w:rsid w:val="00AB0D63"/>
    <w:rsid w:val="00AB102D"/>
    <w:rsid w:val="00AB1705"/>
    <w:rsid w:val="00AB1A33"/>
    <w:rsid w:val="00AB2857"/>
    <w:rsid w:val="00AB2EB7"/>
    <w:rsid w:val="00AB3299"/>
    <w:rsid w:val="00AB3418"/>
    <w:rsid w:val="00AB3491"/>
    <w:rsid w:val="00AB3789"/>
    <w:rsid w:val="00AB3865"/>
    <w:rsid w:val="00AB3E16"/>
    <w:rsid w:val="00AB3E3E"/>
    <w:rsid w:val="00AB3F13"/>
    <w:rsid w:val="00AB4157"/>
    <w:rsid w:val="00AB42FF"/>
    <w:rsid w:val="00AB4300"/>
    <w:rsid w:val="00AB476F"/>
    <w:rsid w:val="00AB513E"/>
    <w:rsid w:val="00AB51DA"/>
    <w:rsid w:val="00AB53BA"/>
    <w:rsid w:val="00AB57AD"/>
    <w:rsid w:val="00AB583A"/>
    <w:rsid w:val="00AB607B"/>
    <w:rsid w:val="00AB642C"/>
    <w:rsid w:val="00AB644A"/>
    <w:rsid w:val="00AB6458"/>
    <w:rsid w:val="00AB6CA0"/>
    <w:rsid w:val="00AB76D5"/>
    <w:rsid w:val="00AB7787"/>
    <w:rsid w:val="00AB78AC"/>
    <w:rsid w:val="00AB7913"/>
    <w:rsid w:val="00AC00EB"/>
    <w:rsid w:val="00AC0169"/>
    <w:rsid w:val="00AC0CC3"/>
    <w:rsid w:val="00AC1281"/>
    <w:rsid w:val="00AC1554"/>
    <w:rsid w:val="00AC21BA"/>
    <w:rsid w:val="00AC22C7"/>
    <w:rsid w:val="00AC2D4E"/>
    <w:rsid w:val="00AC3084"/>
    <w:rsid w:val="00AC3431"/>
    <w:rsid w:val="00AC38E9"/>
    <w:rsid w:val="00AC45D6"/>
    <w:rsid w:val="00AC4D1B"/>
    <w:rsid w:val="00AC4D53"/>
    <w:rsid w:val="00AC4D9E"/>
    <w:rsid w:val="00AC4E2E"/>
    <w:rsid w:val="00AC5C2A"/>
    <w:rsid w:val="00AC61B3"/>
    <w:rsid w:val="00AC63F4"/>
    <w:rsid w:val="00AC6786"/>
    <w:rsid w:val="00AC7470"/>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6980"/>
    <w:rsid w:val="00AD69A7"/>
    <w:rsid w:val="00AD6C7F"/>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627"/>
    <w:rsid w:val="00AE3839"/>
    <w:rsid w:val="00AE3AF4"/>
    <w:rsid w:val="00AE425D"/>
    <w:rsid w:val="00AE42D1"/>
    <w:rsid w:val="00AE4557"/>
    <w:rsid w:val="00AE4A1F"/>
    <w:rsid w:val="00AE4C55"/>
    <w:rsid w:val="00AE4F01"/>
    <w:rsid w:val="00AE5C22"/>
    <w:rsid w:val="00AE5E95"/>
    <w:rsid w:val="00AE6433"/>
    <w:rsid w:val="00AE6584"/>
    <w:rsid w:val="00AE69BD"/>
    <w:rsid w:val="00AE6D12"/>
    <w:rsid w:val="00AE723D"/>
    <w:rsid w:val="00AE7751"/>
    <w:rsid w:val="00AE780C"/>
    <w:rsid w:val="00AE7992"/>
    <w:rsid w:val="00AE7BBF"/>
    <w:rsid w:val="00AF0112"/>
    <w:rsid w:val="00AF0FFE"/>
    <w:rsid w:val="00AF1414"/>
    <w:rsid w:val="00AF15C3"/>
    <w:rsid w:val="00AF19CD"/>
    <w:rsid w:val="00AF25F3"/>
    <w:rsid w:val="00AF28B0"/>
    <w:rsid w:val="00AF2DED"/>
    <w:rsid w:val="00AF3560"/>
    <w:rsid w:val="00AF3C80"/>
    <w:rsid w:val="00AF3C8C"/>
    <w:rsid w:val="00AF4095"/>
    <w:rsid w:val="00AF41FC"/>
    <w:rsid w:val="00AF4447"/>
    <w:rsid w:val="00AF457C"/>
    <w:rsid w:val="00AF4ABD"/>
    <w:rsid w:val="00AF5363"/>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688"/>
    <w:rsid w:val="00B0588E"/>
    <w:rsid w:val="00B06771"/>
    <w:rsid w:val="00B06C77"/>
    <w:rsid w:val="00B07390"/>
    <w:rsid w:val="00B075EC"/>
    <w:rsid w:val="00B07609"/>
    <w:rsid w:val="00B076A7"/>
    <w:rsid w:val="00B076C4"/>
    <w:rsid w:val="00B0784C"/>
    <w:rsid w:val="00B07CBE"/>
    <w:rsid w:val="00B108ED"/>
    <w:rsid w:val="00B10931"/>
    <w:rsid w:val="00B1093D"/>
    <w:rsid w:val="00B10BE8"/>
    <w:rsid w:val="00B10DF3"/>
    <w:rsid w:val="00B1167A"/>
    <w:rsid w:val="00B11882"/>
    <w:rsid w:val="00B11E29"/>
    <w:rsid w:val="00B12603"/>
    <w:rsid w:val="00B12A8C"/>
    <w:rsid w:val="00B13003"/>
    <w:rsid w:val="00B137BE"/>
    <w:rsid w:val="00B13829"/>
    <w:rsid w:val="00B13F1F"/>
    <w:rsid w:val="00B14251"/>
    <w:rsid w:val="00B147CC"/>
    <w:rsid w:val="00B15141"/>
    <w:rsid w:val="00B151C6"/>
    <w:rsid w:val="00B158AD"/>
    <w:rsid w:val="00B15916"/>
    <w:rsid w:val="00B16815"/>
    <w:rsid w:val="00B16B5F"/>
    <w:rsid w:val="00B16D08"/>
    <w:rsid w:val="00B1736C"/>
    <w:rsid w:val="00B17744"/>
    <w:rsid w:val="00B17D3E"/>
    <w:rsid w:val="00B20057"/>
    <w:rsid w:val="00B2043A"/>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F49"/>
    <w:rsid w:val="00B25585"/>
    <w:rsid w:val="00B2571D"/>
    <w:rsid w:val="00B25A0E"/>
    <w:rsid w:val="00B25A70"/>
    <w:rsid w:val="00B25BD8"/>
    <w:rsid w:val="00B25E1D"/>
    <w:rsid w:val="00B25F9A"/>
    <w:rsid w:val="00B2613A"/>
    <w:rsid w:val="00B263BE"/>
    <w:rsid w:val="00B269CE"/>
    <w:rsid w:val="00B2757B"/>
    <w:rsid w:val="00B27D54"/>
    <w:rsid w:val="00B3057A"/>
    <w:rsid w:val="00B317EB"/>
    <w:rsid w:val="00B318CB"/>
    <w:rsid w:val="00B31E5F"/>
    <w:rsid w:val="00B322A7"/>
    <w:rsid w:val="00B32607"/>
    <w:rsid w:val="00B326BE"/>
    <w:rsid w:val="00B32F7F"/>
    <w:rsid w:val="00B33126"/>
    <w:rsid w:val="00B338CE"/>
    <w:rsid w:val="00B3396B"/>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742B"/>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38F"/>
    <w:rsid w:val="00B529F2"/>
    <w:rsid w:val="00B52EC8"/>
    <w:rsid w:val="00B5370C"/>
    <w:rsid w:val="00B538FF"/>
    <w:rsid w:val="00B53EF5"/>
    <w:rsid w:val="00B542BA"/>
    <w:rsid w:val="00B54989"/>
    <w:rsid w:val="00B54CC5"/>
    <w:rsid w:val="00B553CF"/>
    <w:rsid w:val="00B555B8"/>
    <w:rsid w:val="00B55ACA"/>
    <w:rsid w:val="00B561BD"/>
    <w:rsid w:val="00B566E0"/>
    <w:rsid w:val="00B5685D"/>
    <w:rsid w:val="00B56E91"/>
    <w:rsid w:val="00B56F22"/>
    <w:rsid w:val="00B574BA"/>
    <w:rsid w:val="00B57861"/>
    <w:rsid w:val="00B60407"/>
    <w:rsid w:val="00B6059C"/>
    <w:rsid w:val="00B609F0"/>
    <w:rsid w:val="00B60E6E"/>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64EC"/>
    <w:rsid w:val="00B66801"/>
    <w:rsid w:val="00B668B4"/>
    <w:rsid w:val="00B66FFC"/>
    <w:rsid w:val="00B6796C"/>
    <w:rsid w:val="00B67B2B"/>
    <w:rsid w:val="00B7021B"/>
    <w:rsid w:val="00B70333"/>
    <w:rsid w:val="00B70A49"/>
    <w:rsid w:val="00B70EDB"/>
    <w:rsid w:val="00B71A5D"/>
    <w:rsid w:val="00B7273B"/>
    <w:rsid w:val="00B727B8"/>
    <w:rsid w:val="00B73453"/>
    <w:rsid w:val="00B737C7"/>
    <w:rsid w:val="00B73E00"/>
    <w:rsid w:val="00B73E31"/>
    <w:rsid w:val="00B74A0D"/>
    <w:rsid w:val="00B74EC0"/>
    <w:rsid w:val="00B75542"/>
    <w:rsid w:val="00B75667"/>
    <w:rsid w:val="00B75A5C"/>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20AE"/>
    <w:rsid w:val="00B821AB"/>
    <w:rsid w:val="00B82A8C"/>
    <w:rsid w:val="00B830F7"/>
    <w:rsid w:val="00B8321E"/>
    <w:rsid w:val="00B837F5"/>
    <w:rsid w:val="00B83AC3"/>
    <w:rsid w:val="00B83DAC"/>
    <w:rsid w:val="00B83DF6"/>
    <w:rsid w:val="00B84BE8"/>
    <w:rsid w:val="00B855A8"/>
    <w:rsid w:val="00B85837"/>
    <w:rsid w:val="00B85F67"/>
    <w:rsid w:val="00B86557"/>
    <w:rsid w:val="00B86D87"/>
    <w:rsid w:val="00B87C60"/>
    <w:rsid w:val="00B90165"/>
    <w:rsid w:val="00B91356"/>
    <w:rsid w:val="00B91E9D"/>
    <w:rsid w:val="00B922C4"/>
    <w:rsid w:val="00B926E0"/>
    <w:rsid w:val="00B92AD4"/>
    <w:rsid w:val="00B92BF1"/>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77E6"/>
    <w:rsid w:val="00BA067F"/>
    <w:rsid w:val="00BA13E0"/>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C97"/>
    <w:rsid w:val="00BA5EFB"/>
    <w:rsid w:val="00BA659A"/>
    <w:rsid w:val="00BA68C1"/>
    <w:rsid w:val="00BA6D50"/>
    <w:rsid w:val="00BA712E"/>
    <w:rsid w:val="00BA7423"/>
    <w:rsid w:val="00BA7688"/>
    <w:rsid w:val="00BA7EB0"/>
    <w:rsid w:val="00BB008F"/>
    <w:rsid w:val="00BB0528"/>
    <w:rsid w:val="00BB070E"/>
    <w:rsid w:val="00BB0D75"/>
    <w:rsid w:val="00BB1286"/>
    <w:rsid w:val="00BB1C4F"/>
    <w:rsid w:val="00BB20E7"/>
    <w:rsid w:val="00BB225D"/>
    <w:rsid w:val="00BB277B"/>
    <w:rsid w:val="00BB2835"/>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6BF"/>
    <w:rsid w:val="00BC1B4B"/>
    <w:rsid w:val="00BC201A"/>
    <w:rsid w:val="00BC2BC7"/>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263"/>
    <w:rsid w:val="00BD0383"/>
    <w:rsid w:val="00BD082C"/>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9F0"/>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13B8"/>
    <w:rsid w:val="00BE197A"/>
    <w:rsid w:val="00BE1A06"/>
    <w:rsid w:val="00BE2CBA"/>
    <w:rsid w:val="00BE2E99"/>
    <w:rsid w:val="00BE3AFA"/>
    <w:rsid w:val="00BE3F52"/>
    <w:rsid w:val="00BE403F"/>
    <w:rsid w:val="00BE45C1"/>
    <w:rsid w:val="00BE51C7"/>
    <w:rsid w:val="00BE5515"/>
    <w:rsid w:val="00BE5613"/>
    <w:rsid w:val="00BE5813"/>
    <w:rsid w:val="00BE5C7E"/>
    <w:rsid w:val="00BE65B3"/>
    <w:rsid w:val="00BE68B9"/>
    <w:rsid w:val="00BE7265"/>
    <w:rsid w:val="00BE7B27"/>
    <w:rsid w:val="00BF02E6"/>
    <w:rsid w:val="00BF0A66"/>
    <w:rsid w:val="00BF10D2"/>
    <w:rsid w:val="00BF10D6"/>
    <w:rsid w:val="00BF120B"/>
    <w:rsid w:val="00BF1309"/>
    <w:rsid w:val="00BF18B9"/>
    <w:rsid w:val="00BF1B70"/>
    <w:rsid w:val="00BF220D"/>
    <w:rsid w:val="00BF2817"/>
    <w:rsid w:val="00BF2C65"/>
    <w:rsid w:val="00BF31CB"/>
    <w:rsid w:val="00BF3485"/>
    <w:rsid w:val="00BF3AE6"/>
    <w:rsid w:val="00BF3C10"/>
    <w:rsid w:val="00BF3DE7"/>
    <w:rsid w:val="00BF46F1"/>
    <w:rsid w:val="00BF4923"/>
    <w:rsid w:val="00BF4B69"/>
    <w:rsid w:val="00BF5350"/>
    <w:rsid w:val="00BF55D0"/>
    <w:rsid w:val="00BF5623"/>
    <w:rsid w:val="00BF56A8"/>
    <w:rsid w:val="00BF60E3"/>
    <w:rsid w:val="00BF6597"/>
    <w:rsid w:val="00BF6FBF"/>
    <w:rsid w:val="00BF70A1"/>
    <w:rsid w:val="00BF70F8"/>
    <w:rsid w:val="00BF7CDD"/>
    <w:rsid w:val="00BF7D43"/>
    <w:rsid w:val="00C007CA"/>
    <w:rsid w:val="00C00F1A"/>
    <w:rsid w:val="00C010F5"/>
    <w:rsid w:val="00C01835"/>
    <w:rsid w:val="00C01DFD"/>
    <w:rsid w:val="00C02192"/>
    <w:rsid w:val="00C0279C"/>
    <w:rsid w:val="00C02C95"/>
    <w:rsid w:val="00C02CDE"/>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EF8"/>
    <w:rsid w:val="00C15135"/>
    <w:rsid w:val="00C15749"/>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32DD"/>
    <w:rsid w:val="00C23452"/>
    <w:rsid w:val="00C2423A"/>
    <w:rsid w:val="00C244D8"/>
    <w:rsid w:val="00C24789"/>
    <w:rsid w:val="00C24EE5"/>
    <w:rsid w:val="00C250CF"/>
    <w:rsid w:val="00C2544D"/>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37EC"/>
    <w:rsid w:val="00C339DE"/>
    <w:rsid w:val="00C33AA7"/>
    <w:rsid w:val="00C33DCE"/>
    <w:rsid w:val="00C3463A"/>
    <w:rsid w:val="00C34661"/>
    <w:rsid w:val="00C346BB"/>
    <w:rsid w:val="00C346C1"/>
    <w:rsid w:val="00C34BDB"/>
    <w:rsid w:val="00C34C05"/>
    <w:rsid w:val="00C34D4B"/>
    <w:rsid w:val="00C34F16"/>
    <w:rsid w:val="00C3566B"/>
    <w:rsid w:val="00C35B23"/>
    <w:rsid w:val="00C36050"/>
    <w:rsid w:val="00C361B0"/>
    <w:rsid w:val="00C367B9"/>
    <w:rsid w:val="00C36DAD"/>
    <w:rsid w:val="00C37050"/>
    <w:rsid w:val="00C37CA6"/>
    <w:rsid w:val="00C37F8D"/>
    <w:rsid w:val="00C4018E"/>
    <w:rsid w:val="00C404D5"/>
    <w:rsid w:val="00C40B7D"/>
    <w:rsid w:val="00C40CD4"/>
    <w:rsid w:val="00C41057"/>
    <w:rsid w:val="00C411DA"/>
    <w:rsid w:val="00C411E2"/>
    <w:rsid w:val="00C41E8D"/>
    <w:rsid w:val="00C42130"/>
    <w:rsid w:val="00C42784"/>
    <w:rsid w:val="00C429E1"/>
    <w:rsid w:val="00C439F0"/>
    <w:rsid w:val="00C43CE7"/>
    <w:rsid w:val="00C44189"/>
    <w:rsid w:val="00C447FB"/>
    <w:rsid w:val="00C44F96"/>
    <w:rsid w:val="00C44FF2"/>
    <w:rsid w:val="00C4587D"/>
    <w:rsid w:val="00C45C66"/>
    <w:rsid w:val="00C470AA"/>
    <w:rsid w:val="00C47AE8"/>
    <w:rsid w:val="00C47B93"/>
    <w:rsid w:val="00C47BDE"/>
    <w:rsid w:val="00C47EC4"/>
    <w:rsid w:val="00C508B7"/>
    <w:rsid w:val="00C509D3"/>
    <w:rsid w:val="00C51696"/>
    <w:rsid w:val="00C5193F"/>
    <w:rsid w:val="00C51D11"/>
    <w:rsid w:val="00C51D30"/>
    <w:rsid w:val="00C51F21"/>
    <w:rsid w:val="00C521CD"/>
    <w:rsid w:val="00C5257E"/>
    <w:rsid w:val="00C531B4"/>
    <w:rsid w:val="00C532F9"/>
    <w:rsid w:val="00C53E22"/>
    <w:rsid w:val="00C54C14"/>
    <w:rsid w:val="00C54C62"/>
    <w:rsid w:val="00C54CBD"/>
    <w:rsid w:val="00C54CD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EF5"/>
    <w:rsid w:val="00C7320B"/>
    <w:rsid w:val="00C7322E"/>
    <w:rsid w:val="00C733ED"/>
    <w:rsid w:val="00C7357D"/>
    <w:rsid w:val="00C73BF6"/>
    <w:rsid w:val="00C74157"/>
    <w:rsid w:val="00C7448E"/>
    <w:rsid w:val="00C74859"/>
    <w:rsid w:val="00C748E2"/>
    <w:rsid w:val="00C74B2A"/>
    <w:rsid w:val="00C75004"/>
    <w:rsid w:val="00C755E8"/>
    <w:rsid w:val="00C75970"/>
    <w:rsid w:val="00C75AC4"/>
    <w:rsid w:val="00C75C9D"/>
    <w:rsid w:val="00C76952"/>
    <w:rsid w:val="00C7731D"/>
    <w:rsid w:val="00C7799E"/>
    <w:rsid w:val="00C80441"/>
    <w:rsid w:val="00C80547"/>
    <w:rsid w:val="00C80DB5"/>
    <w:rsid w:val="00C8198E"/>
    <w:rsid w:val="00C81B30"/>
    <w:rsid w:val="00C8220B"/>
    <w:rsid w:val="00C82387"/>
    <w:rsid w:val="00C823D0"/>
    <w:rsid w:val="00C831FC"/>
    <w:rsid w:val="00C8395C"/>
    <w:rsid w:val="00C83D50"/>
    <w:rsid w:val="00C84231"/>
    <w:rsid w:val="00C847C8"/>
    <w:rsid w:val="00C84D5A"/>
    <w:rsid w:val="00C85034"/>
    <w:rsid w:val="00C8534D"/>
    <w:rsid w:val="00C85F12"/>
    <w:rsid w:val="00C86379"/>
    <w:rsid w:val="00C864DB"/>
    <w:rsid w:val="00C8669B"/>
    <w:rsid w:val="00C870BA"/>
    <w:rsid w:val="00C8781D"/>
    <w:rsid w:val="00C878E9"/>
    <w:rsid w:val="00C87AF9"/>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30DD"/>
    <w:rsid w:val="00C9318C"/>
    <w:rsid w:val="00C93297"/>
    <w:rsid w:val="00C93543"/>
    <w:rsid w:val="00C945EC"/>
    <w:rsid w:val="00C94B58"/>
    <w:rsid w:val="00C94BBA"/>
    <w:rsid w:val="00C94E45"/>
    <w:rsid w:val="00C95300"/>
    <w:rsid w:val="00C95548"/>
    <w:rsid w:val="00C955F6"/>
    <w:rsid w:val="00C95656"/>
    <w:rsid w:val="00C95730"/>
    <w:rsid w:val="00C95962"/>
    <w:rsid w:val="00C959AA"/>
    <w:rsid w:val="00C95EC0"/>
    <w:rsid w:val="00C9638E"/>
    <w:rsid w:val="00C963E1"/>
    <w:rsid w:val="00C965AD"/>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C56"/>
    <w:rsid w:val="00CA49C0"/>
    <w:rsid w:val="00CA4A24"/>
    <w:rsid w:val="00CA4A3F"/>
    <w:rsid w:val="00CA4C14"/>
    <w:rsid w:val="00CA4F58"/>
    <w:rsid w:val="00CA51A0"/>
    <w:rsid w:val="00CA5DA3"/>
    <w:rsid w:val="00CA6164"/>
    <w:rsid w:val="00CA6BDF"/>
    <w:rsid w:val="00CB01BC"/>
    <w:rsid w:val="00CB03CF"/>
    <w:rsid w:val="00CB047F"/>
    <w:rsid w:val="00CB11BD"/>
    <w:rsid w:val="00CB1368"/>
    <w:rsid w:val="00CB167F"/>
    <w:rsid w:val="00CB1F2A"/>
    <w:rsid w:val="00CB299C"/>
    <w:rsid w:val="00CB2BBA"/>
    <w:rsid w:val="00CB35ED"/>
    <w:rsid w:val="00CB39EB"/>
    <w:rsid w:val="00CB41E7"/>
    <w:rsid w:val="00CB480A"/>
    <w:rsid w:val="00CB4FA5"/>
    <w:rsid w:val="00CB5008"/>
    <w:rsid w:val="00CB58DD"/>
    <w:rsid w:val="00CB5F9B"/>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F58"/>
    <w:rsid w:val="00CC57AE"/>
    <w:rsid w:val="00CC606C"/>
    <w:rsid w:val="00CC620F"/>
    <w:rsid w:val="00CC728B"/>
    <w:rsid w:val="00CC7356"/>
    <w:rsid w:val="00CC74D5"/>
    <w:rsid w:val="00CC7A6D"/>
    <w:rsid w:val="00CC7DF5"/>
    <w:rsid w:val="00CD04B6"/>
    <w:rsid w:val="00CD0740"/>
    <w:rsid w:val="00CD0768"/>
    <w:rsid w:val="00CD0B87"/>
    <w:rsid w:val="00CD14CB"/>
    <w:rsid w:val="00CD179D"/>
    <w:rsid w:val="00CD1E74"/>
    <w:rsid w:val="00CD2007"/>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23A"/>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3257"/>
    <w:rsid w:val="00CE38AA"/>
    <w:rsid w:val="00CE3CDC"/>
    <w:rsid w:val="00CE3D16"/>
    <w:rsid w:val="00CE3D41"/>
    <w:rsid w:val="00CE3FBA"/>
    <w:rsid w:val="00CE5386"/>
    <w:rsid w:val="00CE53A7"/>
    <w:rsid w:val="00CE5E50"/>
    <w:rsid w:val="00CE630B"/>
    <w:rsid w:val="00CE69F3"/>
    <w:rsid w:val="00CE6AD5"/>
    <w:rsid w:val="00CE6E24"/>
    <w:rsid w:val="00CE7392"/>
    <w:rsid w:val="00CE76BD"/>
    <w:rsid w:val="00CE781A"/>
    <w:rsid w:val="00CF0131"/>
    <w:rsid w:val="00CF02AC"/>
    <w:rsid w:val="00CF057C"/>
    <w:rsid w:val="00CF06E6"/>
    <w:rsid w:val="00CF18AB"/>
    <w:rsid w:val="00CF193E"/>
    <w:rsid w:val="00CF1AA6"/>
    <w:rsid w:val="00CF1C27"/>
    <w:rsid w:val="00CF20C8"/>
    <w:rsid w:val="00CF2639"/>
    <w:rsid w:val="00CF2EF5"/>
    <w:rsid w:val="00CF2FBF"/>
    <w:rsid w:val="00CF33BA"/>
    <w:rsid w:val="00CF3E2B"/>
    <w:rsid w:val="00CF3F01"/>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CCF"/>
    <w:rsid w:val="00CF7D8D"/>
    <w:rsid w:val="00D00134"/>
    <w:rsid w:val="00D0033A"/>
    <w:rsid w:val="00D00522"/>
    <w:rsid w:val="00D00B22"/>
    <w:rsid w:val="00D00FCA"/>
    <w:rsid w:val="00D017EE"/>
    <w:rsid w:val="00D01C73"/>
    <w:rsid w:val="00D02369"/>
    <w:rsid w:val="00D02AFC"/>
    <w:rsid w:val="00D02C36"/>
    <w:rsid w:val="00D02E17"/>
    <w:rsid w:val="00D02F2F"/>
    <w:rsid w:val="00D0321D"/>
    <w:rsid w:val="00D03293"/>
    <w:rsid w:val="00D04A63"/>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303E"/>
    <w:rsid w:val="00D13451"/>
    <w:rsid w:val="00D13820"/>
    <w:rsid w:val="00D13880"/>
    <w:rsid w:val="00D13BBC"/>
    <w:rsid w:val="00D13F9F"/>
    <w:rsid w:val="00D14204"/>
    <w:rsid w:val="00D14728"/>
    <w:rsid w:val="00D1552A"/>
    <w:rsid w:val="00D15D9D"/>
    <w:rsid w:val="00D1624D"/>
    <w:rsid w:val="00D16776"/>
    <w:rsid w:val="00D17869"/>
    <w:rsid w:val="00D1792B"/>
    <w:rsid w:val="00D17F37"/>
    <w:rsid w:val="00D202D3"/>
    <w:rsid w:val="00D2171B"/>
    <w:rsid w:val="00D217CE"/>
    <w:rsid w:val="00D21A77"/>
    <w:rsid w:val="00D21B5B"/>
    <w:rsid w:val="00D21E67"/>
    <w:rsid w:val="00D22148"/>
    <w:rsid w:val="00D229A3"/>
    <w:rsid w:val="00D22D40"/>
    <w:rsid w:val="00D2348D"/>
    <w:rsid w:val="00D23556"/>
    <w:rsid w:val="00D23748"/>
    <w:rsid w:val="00D239F9"/>
    <w:rsid w:val="00D23A1F"/>
    <w:rsid w:val="00D23B89"/>
    <w:rsid w:val="00D23CE2"/>
    <w:rsid w:val="00D244D5"/>
    <w:rsid w:val="00D24D04"/>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B9F"/>
    <w:rsid w:val="00D31BEA"/>
    <w:rsid w:val="00D31CEF"/>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7CB"/>
    <w:rsid w:val="00D43888"/>
    <w:rsid w:val="00D4429F"/>
    <w:rsid w:val="00D44A5C"/>
    <w:rsid w:val="00D45B68"/>
    <w:rsid w:val="00D466E5"/>
    <w:rsid w:val="00D467C7"/>
    <w:rsid w:val="00D4688E"/>
    <w:rsid w:val="00D46F2D"/>
    <w:rsid w:val="00D47151"/>
    <w:rsid w:val="00D471EF"/>
    <w:rsid w:val="00D475CC"/>
    <w:rsid w:val="00D477E2"/>
    <w:rsid w:val="00D4785C"/>
    <w:rsid w:val="00D47A34"/>
    <w:rsid w:val="00D5044A"/>
    <w:rsid w:val="00D50C82"/>
    <w:rsid w:val="00D50F95"/>
    <w:rsid w:val="00D5102A"/>
    <w:rsid w:val="00D512D1"/>
    <w:rsid w:val="00D513F0"/>
    <w:rsid w:val="00D51565"/>
    <w:rsid w:val="00D51AAF"/>
    <w:rsid w:val="00D51F84"/>
    <w:rsid w:val="00D52200"/>
    <w:rsid w:val="00D52400"/>
    <w:rsid w:val="00D527A2"/>
    <w:rsid w:val="00D52A9A"/>
    <w:rsid w:val="00D52E1D"/>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2243"/>
    <w:rsid w:val="00D6278F"/>
    <w:rsid w:val="00D62949"/>
    <w:rsid w:val="00D629D3"/>
    <w:rsid w:val="00D62DEC"/>
    <w:rsid w:val="00D62E00"/>
    <w:rsid w:val="00D63BAD"/>
    <w:rsid w:val="00D6410E"/>
    <w:rsid w:val="00D6420A"/>
    <w:rsid w:val="00D643EB"/>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7010A"/>
    <w:rsid w:val="00D7040B"/>
    <w:rsid w:val="00D7066F"/>
    <w:rsid w:val="00D70B5B"/>
    <w:rsid w:val="00D70F5E"/>
    <w:rsid w:val="00D70F87"/>
    <w:rsid w:val="00D7123A"/>
    <w:rsid w:val="00D71399"/>
    <w:rsid w:val="00D71707"/>
    <w:rsid w:val="00D71BD5"/>
    <w:rsid w:val="00D72265"/>
    <w:rsid w:val="00D72BDC"/>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20F3"/>
    <w:rsid w:val="00D829AC"/>
    <w:rsid w:val="00D82AA1"/>
    <w:rsid w:val="00D83401"/>
    <w:rsid w:val="00D83850"/>
    <w:rsid w:val="00D84268"/>
    <w:rsid w:val="00D84278"/>
    <w:rsid w:val="00D846C5"/>
    <w:rsid w:val="00D847C6"/>
    <w:rsid w:val="00D86095"/>
    <w:rsid w:val="00D86ACF"/>
    <w:rsid w:val="00D86B37"/>
    <w:rsid w:val="00D86EF0"/>
    <w:rsid w:val="00D86EF6"/>
    <w:rsid w:val="00D87154"/>
    <w:rsid w:val="00D8778A"/>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B0"/>
    <w:rsid w:val="00D94FF3"/>
    <w:rsid w:val="00D95322"/>
    <w:rsid w:val="00D955B0"/>
    <w:rsid w:val="00D957C0"/>
    <w:rsid w:val="00D95BC2"/>
    <w:rsid w:val="00D95BFF"/>
    <w:rsid w:val="00D95F45"/>
    <w:rsid w:val="00D964F4"/>
    <w:rsid w:val="00D96AD5"/>
    <w:rsid w:val="00D9793D"/>
    <w:rsid w:val="00D97D08"/>
    <w:rsid w:val="00D97E86"/>
    <w:rsid w:val="00DA000D"/>
    <w:rsid w:val="00DA015E"/>
    <w:rsid w:val="00DA02EC"/>
    <w:rsid w:val="00DA0FC0"/>
    <w:rsid w:val="00DA10F6"/>
    <w:rsid w:val="00DA1D80"/>
    <w:rsid w:val="00DA2046"/>
    <w:rsid w:val="00DA2185"/>
    <w:rsid w:val="00DA23D2"/>
    <w:rsid w:val="00DA29C4"/>
    <w:rsid w:val="00DA2D0D"/>
    <w:rsid w:val="00DA2D90"/>
    <w:rsid w:val="00DA3A26"/>
    <w:rsid w:val="00DA3B43"/>
    <w:rsid w:val="00DA3F00"/>
    <w:rsid w:val="00DA43CA"/>
    <w:rsid w:val="00DA4562"/>
    <w:rsid w:val="00DA492A"/>
    <w:rsid w:val="00DA49D8"/>
    <w:rsid w:val="00DA5CA9"/>
    <w:rsid w:val="00DA5E7E"/>
    <w:rsid w:val="00DA714A"/>
    <w:rsid w:val="00DA71AF"/>
    <w:rsid w:val="00DA727D"/>
    <w:rsid w:val="00DA7A85"/>
    <w:rsid w:val="00DA7BC7"/>
    <w:rsid w:val="00DA7E4C"/>
    <w:rsid w:val="00DA7EC1"/>
    <w:rsid w:val="00DB0564"/>
    <w:rsid w:val="00DB0D5D"/>
    <w:rsid w:val="00DB1539"/>
    <w:rsid w:val="00DB1F98"/>
    <w:rsid w:val="00DB2557"/>
    <w:rsid w:val="00DB27E1"/>
    <w:rsid w:val="00DB2CDC"/>
    <w:rsid w:val="00DB2CF9"/>
    <w:rsid w:val="00DB2F94"/>
    <w:rsid w:val="00DB2FDC"/>
    <w:rsid w:val="00DB35C7"/>
    <w:rsid w:val="00DB3719"/>
    <w:rsid w:val="00DB39DE"/>
    <w:rsid w:val="00DB39FE"/>
    <w:rsid w:val="00DB3D0B"/>
    <w:rsid w:val="00DB3D52"/>
    <w:rsid w:val="00DB42C3"/>
    <w:rsid w:val="00DB4322"/>
    <w:rsid w:val="00DB452C"/>
    <w:rsid w:val="00DB4F9D"/>
    <w:rsid w:val="00DB5799"/>
    <w:rsid w:val="00DB5A21"/>
    <w:rsid w:val="00DB5DEB"/>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947"/>
    <w:rsid w:val="00DD1E75"/>
    <w:rsid w:val="00DD1ED7"/>
    <w:rsid w:val="00DD234D"/>
    <w:rsid w:val="00DD242B"/>
    <w:rsid w:val="00DD2FE5"/>
    <w:rsid w:val="00DD32DF"/>
    <w:rsid w:val="00DD3401"/>
    <w:rsid w:val="00DD3430"/>
    <w:rsid w:val="00DD3480"/>
    <w:rsid w:val="00DD3565"/>
    <w:rsid w:val="00DD49D3"/>
    <w:rsid w:val="00DD59AB"/>
    <w:rsid w:val="00DD5FFE"/>
    <w:rsid w:val="00DD6396"/>
    <w:rsid w:val="00DD6C70"/>
    <w:rsid w:val="00DD6DA2"/>
    <w:rsid w:val="00DD761C"/>
    <w:rsid w:val="00DE0171"/>
    <w:rsid w:val="00DE0333"/>
    <w:rsid w:val="00DE0558"/>
    <w:rsid w:val="00DE067E"/>
    <w:rsid w:val="00DE088E"/>
    <w:rsid w:val="00DE0B96"/>
    <w:rsid w:val="00DE128B"/>
    <w:rsid w:val="00DE1799"/>
    <w:rsid w:val="00DE21CF"/>
    <w:rsid w:val="00DE279F"/>
    <w:rsid w:val="00DE2D4B"/>
    <w:rsid w:val="00DE3E7C"/>
    <w:rsid w:val="00DE464E"/>
    <w:rsid w:val="00DE4664"/>
    <w:rsid w:val="00DE4811"/>
    <w:rsid w:val="00DE4B0C"/>
    <w:rsid w:val="00DE5FDA"/>
    <w:rsid w:val="00DE61AA"/>
    <w:rsid w:val="00DE72D7"/>
    <w:rsid w:val="00DE752E"/>
    <w:rsid w:val="00DE7793"/>
    <w:rsid w:val="00DE7D03"/>
    <w:rsid w:val="00DE7F45"/>
    <w:rsid w:val="00DF02EC"/>
    <w:rsid w:val="00DF0820"/>
    <w:rsid w:val="00DF0D33"/>
    <w:rsid w:val="00DF0E63"/>
    <w:rsid w:val="00DF12DC"/>
    <w:rsid w:val="00DF1300"/>
    <w:rsid w:val="00DF1EB6"/>
    <w:rsid w:val="00DF1FD6"/>
    <w:rsid w:val="00DF21AF"/>
    <w:rsid w:val="00DF32AF"/>
    <w:rsid w:val="00DF3307"/>
    <w:rsid w:val="00DF360E"/>
    <w:rsid w:val="00DF3623"/>
    <w:rsid w:val="00DF3A2C"/>
    <w:rsid w:val="00DF4158"/>
    <w:rsid w:val="00DF4430"/>
    <w:rsid w:val="00DF4920"/>
    <w:rsid w:val="00DF4DEA"/>
    <w:rsid w:val="00DF4F19"/>
    <w:rsid w:val="00DF5002"/>
    <w:rsid w:val="00DF5270"/>
    <w:rsid w:val="00DF5588"/>
    <w:rsid w:val="00DF5B4C"/>
    <w:rsid w:val="00DF5C89"/>
    <w:rsid w:val="00DF6014"/>
    <w:rsid w:val="00DF6531"/>
    <w:rsid w:val="00DF6824"/>
    <w:rsid w:val="00DF69A9"/>
    <w:rsid w:val="00DF6A83"/>
    <w:rsid w:val="00DF7226"/>
    <w:rsid w:val="00DF7BC3"/>
    <w:rsid w:val="00E00368"/>
    <w:rsid w:val="00E00568"/>
    <w:rsid w:val="00E005F5"/>
    <w:rsid w:val="00E00A07"/>
    <w:rsid w:val="00E00A92"/>
    <w:rsid w:val="00E01395"/>
    <w:rsid w:val="00E019EA"/>
    <w:rsid w:val="00E01A5C"/>
    <w:rsid w:val="00E028E6"/>
    <w:rsid w:val="00E02C20"/>
    <w:rsid w:val="00E0324B"/>
    <w:rsid w:val="00E0345F"/>
    <w:rsid w:val="00E03BEA"/>
    <w:rsid w:val="00E0401E"/>
    <w:rsid w:val="00E046C1"/>
    <w:rsid w:val="00E049EC"/>
    <w:rsid w:val="00E05A43"/>
    <w:rsid w:val="00E05FC4"/>
    <w:rsid w:val="00E06977"/>
    <w:rsid w:val="00E06AF4"/>
    <w:rsid w:val="00E06F6A"/>
    <w:rsid w:val="00E073C8"/>
    <w:rsid w:val="00E07686"/>
    <w:rsid w:val="00E07E45"/>
    <w:rsid w:val="00E1007C"/>
    <w:rsid w:val="00E100DC"/>
    <w:rsid w:val="00E101F9"/>
    <w:rsid w:val="00E102BD"/>
    <w:rsid w:val="00E1039D"/>
    <w:rsid w:val="00E103F8"/>
    <w:rsid w:val="00E104ED"/>
    <w:rsid w:val="00E10631"/>
    <w:rsid w:val="00E11C31"/>
    <w:rsid w:val="00E11EB8"/>
    <w:rsid w:val="00E1273A"/>
    <w:rsid w:val="00E12933"/>
    <w:rsid w:val="00E12A5A"/>
    <w:rsid w:val="00E12AF0"/>
    <w:rsid w:val="00E136AE"/>
    <w:rsid w:val="00E139D0"/>
    <w:rsid w:val="00E143F1"/>
    <w:rsid w:val="00E145A7"/>
    <w:rsid w:val="00E145E0"/>
    <w:rsid w:val="00E147E5"/>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4C9"/>
    <w:rsid w:val="00E22625"/>
    <w:rsid w:val="00E229F7"/>
    <w:rsid w:val="00E22A10"/>
    <w:rsid w:val="00E22BF5"/>
    <w:rsid w:val="00E22E2F"/>
    <w:rsid w:val="00E22EE3"/>
    <w:rsid w:val="00E23224"/>
    <w:rsid w:val="00E23467"/>
    <w:rsid w:val="00E23851"/>
    <w:rsid w:val="00E23ACC"/>
    <w:rsid w:val="00E23ADB"/>
    <w:rsid w:val="00E24553"/>
    <w:rsid w:val="00E24D56"/>
    <w:rsid w:val="00E24ECA"/>
    <w:rsid w:val="00E250DB"/>
    <w:rsid w:val="00E25328"/>
    <w:rsid w:val="00E25334"/>
    <w:rsid w:val="00E25F1D"/>
    <w:rsid w:val="00E25F49"/>
    <w:rsid w:val="00E2617B"/>
    <w:rsid w:val="00E26224"/>
    <w:rsid w:val="00E2690E"/>
    <w:rsid w:val="00E272FE"/>
    <w:rsid w:val="00E30063"/>
    <w:rsid w:val="00E30517"/>
    <w:rsid w:val="00E3070A"/>
    <w:rsid w:val="00E30A72"/>
    <w:rsid w:val="00E30DB2"/>
    <w:rsid w:val="00E31506"/>
    <w:rsid w:val="00E3200D"/>
    <w:rsid w:val="00E32E0E"/>
    <w:rsid w:val="00E3305B"/>
    <w:rsid w:val="00E33506"/>
    <w:rsid w:val="00E335BF"/>
    <w:rsid w:val="00E33802"/>
    <w:rsid w:val="00E33814"/>
    <w:rsid w:val="00E339C6"/>
    <w:rsid w:val="00E33B8C"/>
    <w:rsid w:val="00E33E4D"/>
    <w:rsid w:val="00E34D6F"/>
    <w:rsid w:val="00E34F08"/>
    <w:rsid w:val="00E35698"/>
    <w:rsid w:val="00E35AC2"/>
    <w:rsid w:val="00E35EB9"/>
    <w:rsid w:val="00E35F47"/>
    <w:rsid w:val="00E3610B"/>
    <w:rsid w:val="00E363B9"/>
    <w:rsid w:val="00E36400"/>
    <w:rsid w:val="00E36AED"/>
    <w:rsid w:val="00E377BF"/>
    <w:rsid w:val="00E37C25"/>
    <w:rsid w:val="00E40362"/>
    <w:rsid w:val="00E41BAC"/>
    <w:rsid w:val="00E42532"/>
    <w:rsid w:val="00E42D71"/>
    <w:rsid w:val="00E432AE"/>
    <w:rsid w:val="00E434D2"/>
    <w:rsid w:val="00E4356E"/>
    <w:rsid w:val="00E43F1E"/>
    <w:rsid w:val="00E4466A"/>
    <w:rsid w:val="00E447D5"/>
    <w:rsid w:val="00E45041"/>
    <w:rsid w:val="00E450D8"/>
    <w:rsid w:val="00E452D0"/>
    <w:rsid w:val="00E4541B"/>
    <w:rsid w:val="00E45A9D"/>
    <w:rsid w:val="00E460A1"/>
    <w:rsid w:val="00E46CC9"/>
    <w:rsid w:val="00E47D5F"/>
    <w:rsid w:val="00E47D96"/>
    <w:rsid w:val="00E50344"/>
    <w:rsid w:val="00E508D6"/>
    <w:rsid w:val="00E515A3"/>
    <w:rsid w:val="00E51E23"/>
    <w:rsid w:val="00E523F3"/>
    <w:rsid w:val="00E52F76"/>
    <w:rsid w:val="00E5315C"/>
    <w:rsid w:val="00E534EA"/>
    <w:rsid w:val="00E538E0"/>
    <w:rsid w:val="00E547DF"/>
    <w:rsid w:val="00E54D33"/>
    <w:rsid w:val="00E564C1"/>
    <w:rsid w:val="00E56898"/>
    <w:rsid w:val="00E56D97"/>
    <w:rsid w:val="00E56E3C"/>
    <w:rsid w:val="00E56F3C"/>
    <w:rsid w:val="00E5711F"/>
    <w:rsid w:val="00E57623"/>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43D0"/>
    <w:rsid w:val="00E64763"/>
    <w:rsid w:val="00E647DC"/>
    <w:rsid w:val="00E6484F"/>
    <w:rsid w:val="00E64B4F"/>
    <w:rsid w:val="00E65A35"/>
    <w:rsid w:val="00E65E6B"/>
    <w:rsid w:val="00E6640D"/>
    <w:rsid w:val="00E666A1"/>
    <w:rsid w:val="00E6682F"/>
    <w:rsid w:val="00E6713B"/>
    <w:rsid w:val="00E67631"/>
    <w:rsid w:val="00E7041A"/>
    <w:rsid w:val="00E705E5"/>
    <w:rsid w:val="00E70B0C"/>
    <w:rsid w:val="00E71952"/>
    <w:rsid w:val="00E71DF1"/>
    <w:rsid w:val="00E71EDB"/>
    <w:rsid w:val="00E723D3"/>
    <w:rsid w:val="00E7242A"/>
    <w:rsid w:val="00E72737"/>
    <w:rsid w:val="00E72ABE"/>
    <w:rsid w:val="00E72BCC"/>
    <w:rsid w:val="00E739A7"/>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10EC"/>
    <w:rsid w:val="00E8112C"/>
    <w:rsid w:val="00E81587"/>
    <w:rsid w:val="00E826C8"/>
    <w:rsid w:val="00E82819"/>
    <w:rsid w:val="00E82EE0"/>
    <w:rsid w:val="00E83280"/>
    <w:rsid w:val="00E832C9"/>
    <w:rsid w:val="00E8344D"/>
    <w:rsid w:val="00E83469"/>
    <w:rsid w:val="00E83E6E"/>
    <w:rsid w:val="00E8412F"/>
    <w:rsid w:val="00E843EF"/>
    <w:rsid w:val="00E84661"/>
    <w:rsid w:val="00E84934"/>
    <w:rsid w:val="00E84A69"/>
    <w:rsid w:val="00E84BAF"/>
    <w:rsid w:val="00E853AC"/>
    <w:rsid w:val="00E85483"/>
    <w:rsid w:val="00E86057"/>
    <w:rsid w:val="00E861F7"/>
    <w:rsid w:val="00E864CA"/>
    <w:rsid w:val="00E86647"/>
    <w:rsid w:val="00E86BF7"/>
    <w:rsid w:val="00E87182"/>
    <w:rsid w:val="00E879F0"/>
    <w:rsid w:val="00E87AE6"/>
    <w:rsid w:val="00E87BC7"/>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5754"/>
    <w:rsid w:val="00E959A9"/>
    <w:rsid w:val="00E95A9A"/>
    <w:rsid w:val="00E9627E"/>
    <w:rsid w:val="00E96C84"/>
    <w:rsid w:val="00E96F40"/>
    <w:rsid w:val="00E96FBC"/>
    <w:rsid w:val="00E9702D"/>
    <w:rsid w:val="00E97353"/>
    <w:rsid w:val="00E9738B"/>
    <w:rsid w:val="00E97507"/>
    <w:rsid w:val="00E97512"/>
    <w:rsid w:val="00EA0281"/>
    <w:rsid w:val="00EA0BD3"/>
    <w:rsid w:val="00EA0BFA"/>
    <w:rsid w:val="00EA0E05"/>
    <w:rsid w:val="00EA0E10"/>
    <w:rsid w:val="00EA1B4A"/>
    <w:rsid w:val="00EA1CC1"/>
    <w:rsid w:val="00EA2271"/>
    <w:rsid w:val="00EA2585"/>
    <w:rsid w:val="00EA2730"/>
    <w:rsid w:val="00EA3641"/>
    <w:rsid w:val="00EA3D67"/>
    <w:rsid w:val="00EA3DB9"/>
    <w:rsid w:val="00EA475F"/>
    <w:rsid w:val="00EA4A36"/>
    <w:rsid w:val="00EA5029"/>
    <w:rsid w:val="00EA5335"/>
    <w:rsid w:val="00EA630B"/>
    <w:rsid w:val="00EA6E29"/>
    <w:rsid w:val="00EA7B1C"/>
    <w:rsid w:val="00EA7CE6"/>
    <w:rsid w:val="00EA7E15"/>
    <w:rsid w:val="00EA7E9E"/>
    <w:rsid w:val="00EA7EF5"/>
    <w:rsid w:val="00EA7F1F"/>
    <w:rsid w:val="00EB05DC"/>
    <w:rsid w:val="00EB1705"/>
    <w:rsid w:val="00EB2435"/>
    <w:rsid w:val="00EB269A"/>
    <w:rsid w:val="00EB2814"/>
    <w:rsid w:val="00EB2877"/>
    <w:rsid w:val="00EB296A"/>
    <w:rsid w:val="00EB3495"/>
    <w:rsid w:val="00EB3828"/>
    <w:rsid w:val="00EB3953"/>
    <w:rsid w:val="00EB3C79"/>
    <w:rsid w:val="00EB3CE0"/>
    <w:rsid w:val="00EB3DB0"/>
    <w:rsid w:val="00EB410B"/>
    <w:rsid w:val="00EB4128"/>
    <w:rsid w:val="00EB42C8"/>
    <w:rsid w:val="00EB461B"/>
    <w:rsid w:val="00EB534C"/>
    <w:rsid w:val="00EB54BC"/>
    <w:rsid w:val="00EB55D2"/>
    <w:rsid w:val="00EB56E5"/>
    <w:rsid w:val="00EB5A08"/>
    <w:rsid w:val="00EB5C31"/>
    <w:rsid w:val="00EB6721"/>
    <w:rsid w:val="00EB6C53"/>
    <w:rsid w:val="00EB720A"/>
    <w:rsid w:val="00EB749C"/>
    <w:rsid w:val="00EB7675"/>
    <w:rsid w:val="00EB7832"/>
    <w:rsid w:val="00EB7B45"/>
    <w:rsid w:val="00EB7C50"/>
    <w:rsid w:val="00EB7E4D"/>
    <w:rsid w:val="00EB7E97"/>
    <w:rsid w:val="00EB7FE8"/>
    <w:rsid w:val="00EC05B8"/>
    <w:rsid w:val="00EC06DE"/>
    <w:rsid w:val="00EC183D"/>
    <w:rsid w:val="00EC1D83"/>
    <w:rsid w:val="00EC1FE9"/>
    <w:rsid w:val="00EC28CD"/>
    <w:rsid w:val="00EC2915"/>
    <w:rsid w:val="00EC2C50"/>
    <w:rsid w:val="00EC2E21"/>
    <w:rsid w:val="00EC30FE"/>
    <w:rsid w:val="00EC36DD"/>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6100"/>
    <w:rsid w:val="00ED6E4E"/>
    <w:rsid w:val="00ED7BAF"/>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A6"/>
    <w:rsid w:val="00EE3DCB"/>
    <w:rsid w:val="00EE4825"/>
    <w:rsid w:val="00EE5112"/>
    <w:rsid w:val="00EE58F6"/>
    <w:rsid w:val="00EE62B4"/>
    <w:rsid w:val="00EE636D"/>
    <w:rsid w:val="00EE66B1"/>
    <w:rsid w:val="00EE752C"/>
    <w:rsid w:val="00EE7D91"/>
    <w:rsid w:val="00EE7ECE"/>
    <w:rsid w:val="00EE7F2E"/>
    <w:rsid w:val="00EF082A"/>
    <w:rsid w:val="00EF0E50"/>
    <w:rsid w:val="00EF16D6"/>
    <w:rsid w:val="00EF17D0"/>
    <w:rsid w:val="00EF209D"/>
    <w:rsid w:val="00EF20FD"/>
    <w:rsid w:val="00EF2457"/>
    <w:rsid w:val="00EF2786"/>
    <w:rsid w:val="00EF28E6"/>
    <w:rsid w:val="00EF3A28"/>
    <w:rsid w:val="00EF3A3D"/>
    <w:rsid w:val="00EF3A4A"/>
    <w:rsid w:val="00EF3AFE"/>
    <w:rsid w:val="00EF3D41"/>
    <w:rsid w:val="00EF3D43"/>
    <w:rsid w:val="00EF3EE0"/>
    <w:rsid w:val="00EF493B"/>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301D"/>
    <w:rsid w:val="00F032DF"/>
    <w:rsid w:val="00F0372A"/>
    <w:rsid w:val="00F0388F"/>
    <w:rsid w:val="00F03891"/>
    <w:rsid w:val="00F046FD"/>
    <w:rsid w:val="00F04D51"/>
    <w:rsid w:val="00F05EED"/>
    <w:rsid w:val="00F06F02"/>
    <w:rsid w:val="00F10437"/>
    <w:rsid w:val="00F10465"/>
    <w:rsid w:val="00F10864"/>
    <w:rsid w:val="00F1165E"/>
    <w:rsid w:val="00F11CF5"/>
    <w:rsid w:val="00F11FA4"/>
    <w:rsid w:val="00F12B3D"/>
    <w:rsid w:val="00F13242"/>
    <w:rsid w:val="00F1403E"/>
    <w:rsid w:val="00F140FE"/>
    <w:rsid w:val="00F1415B"/>
    <w:rsid w:val="00F14FB4"/>
    <w:rsid w:val="00F165FF"/>
    <w:rsid w:val="00F16BB1"/>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1D1F"/>
    <w:rsid w:val="00F426B0"/>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0B5"/>
    <w:rsid w:val="00F553D1"/>
    <w:rsid w:val="00F558E3"/>
    <w:rsid w:val="00F55AC5"/>
    <w:rsid w:val="00F564B4"/>
    <w:rsid w:val="00F56D31"/>
    <w:rsid w:val="00F57183"/>
    <w:rsid w:val="00F5765A"/>
    <w:rsid w:val="00F57C72"/>
    <w:rsid w:val="00F57E51"/>
    <w:rsid w:val="00F6021A"/>
    <w:rsid w:val="00F6021F"/>
    <w:rsid w:val="00F60845"/>
    <w:rsid w:val="00F61158"/>
    <w:rsid w:val="00F614D1"/>
    <w:rsid w:val="00F614DB"/>
    <w:rsid w:val="00F61564"/>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9A0"/>
    <w:rsid w:val="00F73F43"/>
    <w:rsid w:val="00F74664"/>
    <w:rsid w:val="00F74791"/>
    <w:rsid w:val="00F747FD"/>
    <w:rsid w:val="00F74A7A"/>
    <w:rsid w:val="00F75C0B"/>
    <w:rsid w:val="00F763DF"/>
    <w:rsid w:val="00F77028"/>
    <w:rsid w:val="00F7792A"/>
    <w:rsid w:val="00F77C47"/>
    <w:rsid w:val="00F77CFA"/>
    <w:rsid w:val="00F802D3"/>
    <w:rsid w:val="00F80A32"/>
    <w:rsid w:val="00F80D8F"/>
    <w:rsid w:val="00F8116A"/>
    <w:rsid w:val="00F81311"/>
    <w:rsid w:val="00F81625"/>
    <w:rsid w:val="00F818A0"/>
    <w:rsid w:val="00F81A54"/>
    <w:rsid w:val="00F81E0E"/>
    <w:rsid w:val="00F81F25"/>
    <w:rsid w:val="00F82272"/>
    <w:rsid w:val="00F825FF"/>
    <w:rsid w:val="00F82760"/>
    <w:rsid w:val="00F82A7D"/>
    <w:rsid w:val="00F82D8E"/>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57A"/>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B0443"/>
    <w:rsid w:val="00FB0540"/>
    <w:rsid w:val="00FB1309"/>
    <w:rsid w:val="00FB15D5"/>
    <w:rsid w:val="00FB18E8"/>
    <w:rsid w:val="00FB19D8"/>
    <w:rsid w:val="00FB22E5"/>
    <w:rsid w:val="00FB2864"/>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B41"/>
    <w:rsid w:val="00FC6D8C"/>
    <w:rsid w:val="00FC791E"/>
    <w:rsid w:val="00FC7F93"/>
    <w:rsid w:val="00FD10D2"/>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D6B"/>
    <w:rsid w:val="00FE00DC"/>
    <w:rsid w:val="00FE0477"/>
    <w:rsid w:val="00FE0657"/>
    <w:rsid w:val="00FE15F5"/>
    <w:rsid w:val="00FE1728"/>
    <w:rsid w:val="00FE22FE"/>
    <w:rsid w:val="00FE2B7B"/>
    <w:rsid w:val="00FE3100"/>
    <w:rsid w:val="00FE3768"/>
    <w:rsid w:val="00FE3D47"/>
    <w:rsid w:val="00FE42C4"/>
    <w:rsid w:val="00FE4494"/>
    <w:rsid w:val="00FE47B0"/>
    <w:rsid w:val="00FE5172"/>
    <w:rsid w:val="00FE5236"/>
    <w:rsid w:val="00FE5977"/>
    <w:rsid w:val="00FE5CB2"/>
    <w:rsid w:val="00FE65DB"/>
    <w:rsid w:val="00FE6DEC"/>
    <w:rsid w:val="00FE7266"/>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7C5"/>
    <w:rsid w:val="00FF3A12"/>
    <w:rsid w:val="00FF3C0B"/>
    <w:rsid w:val="00FF3CFC"/>
    <w:rsid w:val="00FF43AF"/>
    <w:rsid w:val="00FF48E0"/>
    <w:rsid w:val="00FF5026"/>
    <w:rsid w:val="00FF5173"/>
    <w:rsid w:val="00FF51D0"/>
    <w:rsid w:val="00FF52CC"/>
    <w:rsid w:val="00FF52E3"/>
    <w:rsid w:val="00FF5D1A"/>
    <w:rsid w:val="00FF609A"/>
    <w:rsid w:val="00FF6CF6"/>
    <w:rsid w:val="00FF70CF"/>
    <w:rsid w:val="00FF72A3"/>
    <w:rsid w:val="00FF74BE"/>
    <w:rsid w:val="00FF78DB"/>
    <w:rsid w:val="1575AEB2"/>
    <w:rsid w:val="1702D3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B7F878"/>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BD49F0"/>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styleId="FollowedHyperlink">
    <w:name w:val="FollowedHyperlink"/>
    <w:basedOn w:val="DefaultParagraphFont"/>
    <w:semiHidden/>
    <w:unhideWhenUsed/>
    <w:rsid w:val="00DF21AF"/>
    <w:rPr>
      <w:color w:val="954F72" w:themeColor="followedHyperlink"/>
      <w:u w:val="single"/>
    </w:rPr>
  </w:style>
  <w:style w:type="character" w:customStyle="1" w:styleId="TALCar">
    <w:name w:val="TAL Car"/>
    <w:link w:val="TAL"/>
    <w:rsid w:val="00060AA9"/>
    <w:rPr>
      <w:rFonts w:ascii="Arial" w:hAnsi="Arial"/>
      <w:sz w:val="18"/>
      <w:lang w:eastAsia="en-US"/>
    </w:rPr>
  </w:style>
  <w:style w:type="character" w:customStyle="1" w:styleId="TAHCar">
    <w:name w:val="TAH Car"/>
    <w:link w:val="TAH"/>
    <w:rsid w:val="00060AA9"/>
    <w:rPr>
      <w:rFonts w:ascii="Arial" w:hAnsi="Arial"/>
      <w:b/>
      <w:sz w:val="18"/>
      <w:lang w:eastAsia="en-US"/>
    </w:rPr>
  </w:style>
  <w:style w:type="character" w:customStyle="1" w:styleId="TALChar">
    <w:name w:val="TAL Char"/>
    <w:locked/>
    <w:rsid w:val="00D643EB"/>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67210623">
      <w:bodyDiv w:val="1"/>
      <w:marLeft w:val="0"/>
      <w:marRight w:val="0"/>
      <w:marTop w:val="0"/>
      <w:marBottom w:val="0"/>
      <w:divBdr>
        <w:top w:val="none" w:sz="0" w:space="0" w:color="auto"/>
        <w:left w:val="none" w:sz="0" w:space="0" w:color="auto"/>
        <w:bottom w:val="none" w:sz="0" w:space="0" w:color="auto"/>
        <w:right w:val="none" w:sz="0" w:space="0" w:color="auto"/>
      </w:divBdr>
      <w:divsChild>
        <w:div w:id="2099472512">
          <w:marLeft w:val="1166"/>
          <w:marRight w:val="0"/>
          <w:marTop w:val="91"/>
          <w:marBottom w:val="0"/>
          <w:divBdr>
            <w:top w:val="none" w:sz="0" w:space="0" w:color="auto"/>
            <w:left w:val="none" w:sz="0" w:space="0" w:color="auto"/>
            <w:bottom w:val="none" w:sz="0" w:space="0" w:color="auto"/>
            <w:right w:val="none" w:sz="0" w:space="0" w:color="auto"/>
          </w:divBdr>
        </w:div>
        <w:div w:id="703754964">
          <w:marLeft w:val="1166"/>
          <w:marRight w:val="0"/>
          <w:marTop w:val="91"/>
          <w:marBottom w:val="0"/>
          <w:divBdr>
            <w:top w:val="none" w:sz="0" w:space="0" w:color="auto"/>
            <w:left w:val="none" w:sz="0" w:space="0" w:color="auto"/>
            <w:bottom w:val="none" w:sz="0" w:space="0" w:color="auto"/>
            <w:right w:val="none" w:sz="0" w:space="0" w:color="auto"/>
          </w:divBdr>
        </w:div>
        <w:div w:id="1620529368">
          <w:marLeft w:val="1627"/>
          <w:marRight w:val="0"/>
          <w:marTop w:val="82"/>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3982431">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59480372">
      <w:bodyDiv w:val="1"/>
      <w:marLeft w:val="0"/>
      <w:marRight w:val="0"/>
      <w:marTop w:val="0"/>
      <w:marBottom w:val="0"/>
      <w:divBdr>
        <w:top w:val="none" w:sz="0" w:space="0" w:color="auto"/>
        <w:left w:val="none" w:sz="0" w:space="0" w:color="auto"/>
        <w:bottom w:val="none" w:sz="0" w:space="0" w:color="auto"/>
        <w:right w:val="none" w:sz="0" w:space="0" w:color="auto"/>
      </w:divBdr>
      <w:divsChild>
        <w:div w:id="692802588">
          <w:marLeft w:val="446"/>
          <w:marRight w:val="0"/>
          <w:marTop w:val="0"/>
          <w:marBottom w:val="0"/>
          <w:divBdr>
            <w:top w:val="none" w:sz="0" w:space="0" w:color="auto"/>
            <w:left w:val="none" w:sz="0" w:space="0" w:color="auto"/>
            <w:bottom w:val="none" w:sz="0" w:space="0" w:color="auto"/>
            <w:right w:val="none" w:sz="0" w:space="0" w:color="auto"/>
          </w:divBdr>
        </w:div>
        <w:div w:id="1690837862">
          <w:marLeft w:val="1166"/>
          <w:marRight w:val="0"/>
          <w:marTop w:val="0"/>
          <w:marBottom w:val="0"/>
          <w:divBdr>
            <w:top w:val="none" w:sz="0" w:space="0" w:color="auto"/>
            <w:left w:val="none" w:sz="0" w:space="0" w:color="auto"/>
            <w:bottom w:val="none" w:sz="0" w:space="0" w:color="auto"/>
            <w:right w:val="none" w:sz="0" w:space="0" w:color="auto"/>
          </w:divBdr>
        </w:div>
        <w:div w:id="2054496976">
          <w:marLeft w:val="1166"/>
          <w:marRight w:val="0"/>
          <w:marTop w:val="0"/>
          <w:marBottom w:val="0"/>
          <w:divBdr>
            <w:top w:val="none" w:sz="0" w:space="0" w:color="auto"/>
            <w:left w:val="none" w:sz="0" w:space="0" w:color="auto"/>
            <w:bottom w:val="none" w:sz="0" w:space="0" w:color="auto"/>
            <w:right w:val="none" w:sz="0" w:space="0" w:color="auto"/>
          </w:divBdr>
        </w:div>
      </w:divsChild>
    </w:div>
    <w:div w:id="394091273">
      <w:bodyDiv w:val="1"/>
      <w:marLeft w:val="0"/>
      <w:marRight w:val="0"/>
      <w:marTop w:val="0"/>
      <w:marBottom w:val="0"/>
      <w:divBdr>
        <w:top w:val="none" w:sz="0" w:space="0" w:color="auto"/>
        <w:left w:val="none" w:sz="0" w:space="0" w:color="auto"/>
        <w:bottom w:val="none" w:sz="0" w:space="0" w:color="auto"/>
        <w:right w:val="none" w:sz="0" w:space="0" w:color="auto"/>
      </w:divBdr>
    </w:div>
    <w:div w:id="419066265">
      <w:bodyDiv w:val="1"/>
      <w:marLeft w:val="0"/>
      <w:marRight w:val="0"/>
      <w:marTop w:val="0"/>
      <w:marBottom w:val="0"/>
      <w:divBdr>
        <w:top w:val="none" w:sz="0" w:space="0" w:color="auto"/>
        <w:left w:val="none" w:sz="0" w:space="0" w:color="auto"/>
        <w:bottom w:val="none" w:sz="0" w:space="0" w:color="auto"/>
        <w:right w:val="none" w:sz="0" w:space="0" w:color="auto"/>
      </w:divBdr>
      <w:divsChild>
        <w:div w:id="1708069432">
          <w:marLeft w:val="547"/>
          <w:marRight w:val="0"/>
          <w:marTop w:val="106"/>
          <w:marBottom w:val="0"/>
          <w:divBdr>
            <w:top w:val="none" w:sz="0" w:space="0" w:color="auto"/>
            <w:left w:val="none" w:sz="0" w:space="0" w:color="auto"/>
            <w:bottom w:val="none" w:sz="0" w:space="0" w:color="auto"/>
            <w:right w:val="none" w:sz="0" w:space="0" w:color="auto"/>
          </w:divBdr>
        </w:div>
        <w:div w:id="1876844153">
          <w:marLeft w:val="1166"/>
          <w:marRight w:val="0"/>
          <w:marTop w:val="96"/>
          <w:marBottom w:val="0"/>
          <w:divBdr>
            <w:top w:val="none" w:sz="0" w:space="0" w:color="auto"/>
            <w:left w:val="none" w:sz="0" w:space="0" w:color="auto"/>
            <w:bottom w:val="none" w:sz="0" w:space="0" w:color="auto"/>
            <w:right w:val="none" w:sz="0" w:space="0" w:color="auto"/>
          </w:divBdr>
        </w:div>
        <w:div w:id="1836335075">
          <w:marLeft w:val="1166"/>
          <w:marRight w:val="0"/>
          <w:marTop w:val="96"/>
          <w:marBottom w:val="0"/>
          <w:divBdr>
            <w:top w:val="none" w:sz="0" w:space="0" w:color="auto"/>
            <w:left w:val="none" w:sz="0" w:space="0" w:color="auto"/>
            <w:bottom w:val="none" w:sz="0" w:space="0" w:color="auto"/>
            <w:right w:val="none" w:sz="0" w:space="0" w:color="auto"/>
          </w:divBdr>
        </w:div>
        <w:div w:id="1328485868">
          <w:marLeft w:val="1166"/>
          <w:marRight w:val="0"/>
          <w:marTop w:val="96"/>
          <w:marBottom w:val="0"/>
          <w:divBdr>
            <w:top w:val="none" w:sz="0" w:space="0" w:color="auto"/>
            <w:left w:val="none" w:sz="0" w:space="0" w:color="auto"/>
            <w:bottom w:val="none" w:sz="0" w:space="0" w:color="auto"/>
            <w:right w:val="none" w:sz="0" w:space="0" w:color="auto"/>
          </w:divBdr>
        </w:div>
        <w:div w:id="883249685">
          <w:marLeft w:val="547"/>
          <w:marRight w:val="0"/>
          <w:marTop w:val="106"/>
          <w:marBottom w:val="0"/>
          <w:divBdr>
            <w:top w:val="none" w:sz="0" w:space="0" w:color="auto"/>
            <w:left w:val="none" w:sz="0" w:space="0" w:color="auto"/>
            <w:bottom w:val="none" w:sz="0" w:space="0" w:color="auto"/>
            <w:right w:val="none" w:sz="0" w:space="0" w:color="auto"/>
          </w:divBdr>
        </w:div>
        <w:div w:id="241984839">
          <w:marLeft w:val="1166"/>
          <w:marRight w:val="0"/>
          <w:marTop w:val="96"/>
          <w:marBottom w:val="0"/>
          <w:divBdr>
            <w:top w:val="none" w:sz="0" w:space="0" w:color="auto"/>
            <w:left w:val="none" w:sz="0" w:space="0" w:color="auto"/>
            <w:bottom w:val="none" w:sz="0" w:space="0" w:color="auto"/>
            <w:right w:val="none" w:sz="0" w:space="0" w:color="auto"/>
          </w:divBdr>
        </w:div>
        <w:div w:id="1642616635">
          <w:marLeft w:val="1166"/>
          <w:marRight w:val="0"/>
          <w:marTop w:val="96"/>
          <w:marBottom w:val="0"/>
          <w:divBdr>
            <w:top w:val="none" w:sz="0" w:space="0" w:color="auto"/>
            <w:left w:val="none" w:sz="0" w:space="0" w:color="auto"/>
            <w:bottom w:val="none" w:sz="0" w:space="0" w:color="auto"/>
            <w:right w:val="none" w:sz="0" w:space="0" w:color="auto"/>
          </w:divBdr>
        </w:div>
        <w:div w:id="909660078">
          <w:marLeft w:val="547"/>
          <w:marRight w:val="0"/>
          <w:marTop w:val="106"/>
          <w:marBottom w:val="0"/>
          <w:divBdr>
            <w:top w:val="none" w:sz="0" w:space="0" w:color="auto"/>
            <w:left w:val="none" w:sz="0" w:space="0" w:color="auto"/>
            <w:bottom w:val="none" w:sz="0" w:space="0" w:color="auto"/>
            <w:right w:val="none" w:sz="0" w:space="0" w:color="auto"/>
          </w:divBdr>
        </w:div>
        <w:div w:id="620494957">
          <w:marLeft w:val="1166"/>
          <w:marRight w:val="0"/>
          <w:marTop w:val="96"/>
          <w:marBottom w:val="0"/>
          <w:divBdr>
            <w:top w:val="none" w:sz="0" w:space="0" w:color="auto"/>
            <w:left w:val="none" w:sz="0" w:space="0" w:color="auto"/>
            <w:bottom w:val="none" w:sz="0" w:space="0" w:color="auto"/>
            <w:right w:val="none" w:sz="0" w:space="0" w:color="auto"/>
          </w:divBdr>
        </w:div>
        <w:div w:id="482284059">
          <w:marLeft w:val="1166"/>
          <w:marRight w:val="0"/>
          <w:marTop w:val="96"/>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6000809">
      <w:bodyDiv w:val="1"/>
      <w:marLeft w:val="0"/>
      <w:marRight w:val="0"/>
      <w:marTop w:val="0"/>
      <w:marBottom w:val="0"/>
      <w:divBdr>
        <w:top w:val="none" w:sz="0" w:space="0" w:color="auto"/>
        <w:left w:val="none" w:sz="0" w:space="0" w:color="auto"/>
        <w:bottom w:val="none" w:sz="0" w:space="0" w:color="auto"/>
        <w:right w:val="none" w:sz="0" w:space="0" w:color="auto"/>
      </w:divBdr>
    </w:div>
    <w:div w:id="469709370">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6570734">
      <w:bodyDiv w:val="1"/>
      <w:marLeft w:val="0"/>
      <w:marRight w:val="0"/>
      <w:marTop w:val="0"/>
      <w:marBottom w:val="0"/>
      <w:divBdr>
        <w:top w:val="none" w:sz="0" w:space="0" w:color="auto"/>
        <w:left w:val="none" w:sz="0" w:space="0" w:color="auto"/>
        <w:bottom w:val="none" w:sz="0" w:space="0" w:color="auto"/>
        <w:right w:val="none" w:sz="0" w:space="0" w:color="auto"/>
      </w:divBdr>
      <w:divsChild>
        <w:div w:id="51586495">
          <w:marLeft w:val="547"/>
          <w:marRight w:val="0"/>
          <w:marTop w:val="115"/>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1928332">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58371242">
      <w:bodyDiv w:val="1"/>
      <w:marLeft w:val="0"/>
      <w:marRight w:val="0"/>
      <w:marTop w:val="0"/>
      <w:marBottom w:val="0"/>
      <w:divBdr>
        <w:top w:val="none" w:sz="0" w:space="0" w:color="auto"/>
        <w:left w:val="none" w:sz="0" w:space="0" w:color="auto"/>
        <w:bottom w:val="none" w:sz="0" w:space="0" w:color="auto"/>
        <w:right w:val="none" w:sz="0" w:space="0" w:color="auto"/>
      </w:divBdr>
      <w:divsChild>
        <w:div w:id="1192187135">
          <w:marLeft w:val="547"/>
          <w:marRight w:val="0"/>
          <w:marTop w:val="106"/>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416441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540760">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4274916">
      <w:bodyDiv w:val="1"/>
      <w:marLeft w:val="0"/>
      <w:marRight w:val="0"/>
      <w:marTop w:val="0"/>
      <w:marBottom w:val="0"/>
      <w:divBdr>
        <w:top w:val="none" w:sz="0" w:space="0" w:color="auto"/>
        <w:left w:val="none" w:sz="0" w:space="0" w:color="auto"/>
        <w:bottom w:val="none" w:sz="0" w:space="0" w:color="auto"/>
        <w:right w:val="none" w:sz="0" w:space="0" w:color="auto"/>
      </w:divBdr>
      <w:divsChild>
        <w:div w:id="1021786338">
          <w:marLeft w:val="547"/>
          <w:marRight w:val="0"/>
          <w:marTop w:val="106"/>
          <w:marBottom w:val="0"/>
          <w:divBdr>
            <w:top w:val="none" w:sz="0" w:space="0" w:color="auto"/>
            <w:left w:val="none" w:sz="0" w:space="0" w:color="auto"/>
            <w:bottom w:val="none" w:sz="0" w:space="0" w:color="auto"/>
            <w:right w:val="none" w:sz="0" w:space="0" w:color="auto"/>
          </w:divBdr>
        </w:div>
      </w:divsChild>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3324062">
      <w:bodyDiv w:val="1"/>
      <w:marLeft w:val="0"/>
      <w:marRight w:val="0"/>
      <w:marTop w:val="0"/>
      <w:marBottom w:val="0"/>
      <w:divBdr>
        <w:top w:val="none" w:sz="0" w:space="0" w:color="auto"/>
        <w:left w:val="none" w:sz="0" w:space="0" w:color="auto"/>
        <w:bottom w:val="none" w:sz="0" w:space="0" w:color="auto"/>
        <w:right w:val="none" w:sz="0" w:space="0" w:color="auto"/>
      </w:divBdr>
      <w:divsChild>
        <w:div w:id="1920284114">
          <w:marLeft w:val="547"/>
          <w:marRight w:val="0"/>
          <w:marTop w:val="115"/>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4211984">
      <w:bodyDiv w:val="1"/>
      <w:marLeft w:val="0"/>
      <w:marRight w:val="0"/>
      <w:marTop w:val="0"/>
      <w:marBottom w:val="0"/>
      <w:divBdr>
        <w:top w:val="none" w:sz="0" w:space="0" w:color="auto"/>
        <w:left w:val="none" w:sz="0" w:space="0" w:color="auto"/>
        <w:bottom w:val="none" w:sz="0" w:space="0" w:color="auto"/>
        <w:right w:val="none" w:sz="0" w:space="0" w:color="auto"/>
      </w:divBdr>
      <w:divsChild>
        <w:div w:id="1914509102">
          <w:marLeft w:val="547"/>
          <w:marRight w:val="0"/>
          <w:marTop w:val="115"/>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389100">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854975">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42701467">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image" Target="media/image2.emf"/><Relationship Id="rId17"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5.w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wmf"/><Relationship Id="rId22"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HR33RHYHUWRF-4-2101</_dlc_DocId>
    <_dlc_DocIdUrl xmlns="c06861ca-3f08-4d07-bff7-bb15bac121f4">
      <Url>https://projects.qualcomm.com/sites/pentari/_layouts/15/DocIdRedir.aspx?ID=HR33RHYHUWRF-4-2101</Url>
      <Description>HR33RHYHUWRF-4-2101</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2.xml><?xml version="1.0" encoding="utf-8"?>
<ds:datastoreItem xmlns:ds="http://schemas.openxmlformats.org/officeDocument/2006/customXml" ds:itemID="{892F58A6-DC28-4998-BB0D-CB7950B427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5.xml><?xml version="1.0" encoding="utf-8"?>
<ds:datastoreItem xmlns:ds="http://schemas.openxmlformats.org/officeDocument/2006/customXml" ds:itemID="{F7927FAF-42B7-417A-A468-69018AD77D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82</TotalTime>
  <Pages>5</Pages>
  <Words>1477</Words>
  <Characters>8421</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9879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Alberto Rico Alvarino</cp:lastModifiedBy>
  <cp:revision>8</cp:revision>
  <cp:lastPrinted>2014-11-07T05:38:00Z</cp:lastPrinted>
  <dcterms:created xsi:type="dcterms:W3CDTF">2017-03-25T02:40:00Z</dcterms:created>
  <dcterms:modified xsi:type="dcterms:W3CDTF">2017-05-06T00:44:00Z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1811412881</vt:i4>
  </property>
  <property fmtid="{D5CDD505-2E9C-101B-9397-08002B2CF9AE}" pid="3" name="_NewReviewCycle">
    <vt:lpwstr/>
  </property>
  <property fmtid="{D5CDD505-2E9C-101B-9397-08002B2CF9AE}" pid="4" name="_EmailSubject">
    <vt:lpwstr>Contribution plan</vt:lpwstr>
  </property>
  <property fmtid="{D5CDD505-2E9C-101B-9397-08002B2CF9AE}" pid="5" name="_AuthorEmail">
    <vt:lpwstr>zhangyu@qti.qualcomm.com</vt:lpwstr>
  </property>
  <property fmtid="{D5CDD505-2E9C-101B-9397-08002B2CF9AE}" pid="6" name="_AuthorEmailDisplayName">
    <vt:lpwstr>Zhang, Yu</vt:lpwstr>
  </property>
  <property fmtid="{D5CDD505-2E9C-101B-9397-08002B2CF9AE}" pid="7" name="_PreviousAdHocReviewCycleID">
    <vt:i4>-2057033820</vt:i4>
  </property>
  <property fmtid="{D5CDD505-2E9C-101B-9397-08002B2CF9AE}" pid="8" name="_ReviewingToolsShownOnce">
    <vt:lpwstr/>
  </property>
  <property fmtid="{D5CDD505-2E9C-101B-9397-08002B2CF9AE}" pid="9" name="ContentTypeId">
    <vt:lpwstr>0x010100BC29BFD66497B943AA3B102F0C7B1355</vt:lpwstr>
  </property>
  <property fmtid="{D5CDD505-2E9C-101B-9397-08002B2CF9AE}" pid="10" name="_dlc_DocIdItemGuid">
    <vt:lpwstr>4c65cf98-c656-46e9-aab5-59282c9fafb7</vt:lpwstr>
  </property>
</Properties>
</file>